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D1D14">
        <w:rPr>
          <w:rFonts w:ascii="Roboto" w:hAnsi="Roboto"/>
          <w:sz w:val="22"/>
          <w:szCs w:val="22"/>
        </w:rPr>
        <w:t>T</w:t>
      </w:r>
      <w:r w:rsidR="00556B72">
        <w:rPr>
          <w:rFonts w:ascii="Roboto" w:hAnsi="Roboto"/>
          <w:sz w:val="22"/>
          <w:szCs w:val="22"/>
        </w:rPr>
        <w:t xml:space="preserve">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w:t>
      </w:r>
      <w:r w:rsidR="005D1D14">
        <w:rPr>
          <w:rFonts w:ascii="Roboto" w:hAnsi="Roboto"/>
          <w:sz w:val="22"/>
          <w:szCs w:val="22"/>
        </w:rPr>
        <w:t xml:space="preserve"> during follow-up</w:t>
      </w:r>
      <w:r w:rsidR="00556B72">
        <w:rPr>
          <w:rFonts w:ascii="Roboto" w:hAnsi="Roboto"/>
          <w:sz w:val="22"/>
          <w:szCs w:val="22"/>
        </w:rPr>
        <w:t>,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r w:rsidR="005D1D14">
        <w:rPr>
          <w:rFonts w:ascii="Roboto" w:hAnsi="Roboto"/>
          <w:sz w:val="22"/>
          <w:szCs w:val="22"/>
        </w:rPr>
        <w:t xml:space="preserve">Finally,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5D1D14">
        <w:rPr>
          <w:rFonts w:ascii="Roboto" w:hAnsi="Roboto"/>
          <w:sz w:val="22"/>
          <w:szCs w:val="22"/>
        </w:rPr>
        <w:t>P</w:t>
      </w:r>
      <w:r w:rsidR="000B140C" w:rsidRPr="00DB6D77">
        <w:rPr>
          <w:rFonts w:ascii="Roboto" w:hAnsi="Roboto"/>
          <w:sz w:val="22"/>
          <w:szCs w:val="22"/>
        </w:rPr>
        <w:t xml:space="preserve">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w:t>
      </w:r>
      <w:r w:rsidR="005D1D14">
        <w:rPr>
          <w:rFonts w:ascii="Roboto" w:hAnsi="Roboto"/>
          <w:sz w:val="22"/>
          <w:szCs w:val="22"/>
        </w:rPr>
        <w:t xml:space="preserve"> have a higher burden of cardiac arrhythmias and heart failure and are more likely to die of HCM-related </w:t>
      </w:r>
      <w:proofErr w:type="spellStart"/>
      <w:proofErr w:type="gramStart"/>
      <w:r w:rsidR="005D1D14">
        <w:rPr>
          <w:rFonts w:ascii="Roboto" w:hAnsi="Roboto"/>
          <w:sz w:val="22"/>
          <w:szCs w:val="22"/>
        </w:rPr>
        <w:t>causes.</w:t>
      </w:r>
      <w:r w:rsidR="000B140C" w:rsidRPr="00DB6D77">
        <w:rPr>
          <w:rFonts w:ascii="Roboto" w:hAnsi="Roboto"/>
          <w:sz w:val="22"/>
          <w:szCs w:val="22"/>
        </w:rPr>
        <w:t>This</w:t>
      </w:r>
      <w:proofErr w:type="spellEnd"/>
      <w:proofErr w:type="gramEnd"/>
      <w:r w:rsidR="000B140C" w:rsidRPr="00DB6D77">
        <w:rPr>
          <w:rFonts w:ascii="Roboto" w:hAnsi="Roboto"/>
          <w:sz w:val="22"/>
          <w:szCs w:val="22"/>
        </w:rPr>
        <w:t xml:space="preserve">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DA67FA" w:rsidRPr="00DB6D77" w:rsidRDefault="001D711A" w:rsidP="00DA67FA">
      <w:pPr>
        <w:spacing w:line="480" w:lineRule="auto"/>
        <w:rPr>
          <w:rFonts w:ascii="Roboto" w:hAnsi="Roboto"/>
          <w:b/>
          <w:bCs/>
          <w:sz w:val="22"/>
          <w:szCs w:val="22"/>
        </w:rPr>
      </w:pPr>
      <w:r w:rsidRPr="00DB6D77">
        <w:rPr>
          <w:rFonts w:ascii="Roboto" w:hAnsi="Roboto"/>
          <w:b/>
          <w:bCs/>
          <w:sz w:val="22"/>
          <w:szCs w:val="22"/>
        </w:rPr>
        <w:lastRenderedPageBreak/>
        <w:t>INTRODUCTION</w:t>
      </w:r>
    </w:p>
    <w:p w:rsidR="000F7E82" w:rsidRPr="00DB6D77" w:rsidRDefault="000F7E82" w:rsidP="00DA67FA">
      <w:pPr>
        <w:spacing w:line="480" w:lineRule="auto"/>
        <w:rPr>
          <w:rFonts w:ascii="Roboto" w:hAnsi="Roboto"/>
          <w:sz w:val="22"/>
          <w:szCs w:val="22"/>
        </w:rPr>
      </w:pPr>
      <w:r w:rsidRPr="00DB6D77">
        <w:rPr>
          <w:rFonts w:ascii="Roboto" w:hAnsi="Roboto"/>
          <w:sz w:val="22"/>
          <w:szCs w:val="22"/>
        </w:rPr>
        <w:t xml:space="preserve">Hypertrophic cardiomyopathy (HCM) is a complex cardiovascular disorder characterized by left ventricular hypertrophy.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w:t>
      </w:r>
      <w:r w:rsidR="00071ECC">
        <w:rPr>
          <w:rFonts w:ascii="Roboto" w:hAnsi="Roboto"/>
          <w:sz w:val="22"/>
          <w:szCs w:val="22"/>
        </w:rPr>
        <w:t>.</w:t>
      </w:r>
      <w:r w:rsidRPr="00DB6D77">
        <w:rPr>
          <w:rFonts w:ascii="Roboto" w:hAnsi="Roboto"/>
          <w:sz w:val="22"/>
          <w:szCs w:val="22"/>
        </w:rPr>
        <w:t xml:space="preserve">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w:t>
      </w:r>
      <w:r w:rsidR="00360FE2">
        <w:rPr>
          <w:rFonts w:ascii="Roboto" w:hAnsi="Roboto"/>
          <w:sz w:val="22"/>
          <w:szCs w:val="22"/>
        </w:rPr>
        <w:t>different</w:t>
      </w:r>
      <w:r w:rsidRPr="00DB6D77">
        <w:rPr>
          <w:rFonts w:ascii="Roboto" w:hAnsi="Roboto"/>
          <w:sz w:val="22"/>
          <w:szCs w:val="22"/>
        </w:rPr>
        <w:t xml:space="preserve">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and others</w:t>
      </w:r>
      <w:r w:rsidR="00071ECC">
        <w:rPr>
          <w:rFonts w:ascii="Roboto" w:hAnsi="Roboto"/>
          <w:sz w:val="22"/>
          <w:szCs w:val="22"/>
        </w:rPr>
        <w:t>.</w:t>
      </w:r>
      <w:r w:rsidRPr="00DB6D77">
        <w:rPr>
          <w:rFonts w:ascii="Roboto" w:hAnsi="Roboto"/>
          <w:sz w:val="22"/>
          <w:szCs w:val="22"/>
        </w:rPr>
        <w:t xml:space="preserve">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xml:space="preserve"> These genetic variants are associated with familial HCM, </w:t>
      </w:r>
      <w:r w:rsidR="00360FE2">
        <w:rPr>
          <w:rFonts w:ascii="Roboto" w:hAnsi="Roboto"/>
          <w:sz w:val="22"/>
          <w:szCs w:val="22"/>
        </w:rPr>
        <w:t>although</w:t>
      </w:r>
      <w:r w:rsidR="00DA67FA">
        <w:rPr>
          <w:rFonts w:ascii="Roboto" w:hAnsi="Roboto"/>
          <w:sz w:val="22"/>
          <w:szCs w:val="22"/>
        </w:rPr>
        <w:t xml:space="preserve"> </w:t>
      </w:r>
      <w:r w:rsidR="00360FE2">
        <w:rPr>
          <w:rFonts w:ascii="Roboto" w:hAnsi="Roboto"/>
          <w:sz w:val="22"/>
          <w:szCs w:val="22"/>
        </w:rPr>
        <w:t>a</w:t>
      </w:r>
      <w:r w:rsidR="00DA67FA">
        <w:rPr>
          <w:rFonts w:ascii="Roboto" w:hAnsi="Roboto"/>
          <w:sz w:val="22"/>
          <w:szCs w:val="22"/>
        </w:rPr>
        <w:t xml:space="preserve"> pronounced variation </w:t>
      </w:r>
      <w:r w:rsidR="00360FE2">
        <w:rPr>
          <w:rFonts w:ascii="Roboto" w:hAnsi="Roboto"/>
          <w:sz w:val="22"/>
          <w:szCs w:val="22"/>
        </w:rPr>
        <w:t>in</w:t>
      </w:r>
      <w:r w:rsidRPr="00DB6D77">
        <w:rPr>
          <w:rFonts w:ascii="Roboto" w:hAnsi="Roboto"/>
          <w:sz w:val="22"/>
          <w:szCs w:val="22"/>
        </w:rPr>
        <w:t xml:space="preserve"> clinical </w:t>
      </w:r>
      <w:r w:rsidR="00360FE2">
        <w:rPr>
          <w:rFonts w:ascii="Roboto" w:hAnsi="Roboto"/>
          <w:sz w:val="22"/>
          <w:szCs w:val="22"/>
        </w:rPr>
        <w:t>presentation and outcomes is seen</w:t>
      </w:r>
      <w:r w:rsidRPr="00DB6D77">
        <w:rPr>
          <w:rFonts w:ascii="Roboto" w:hAnsi="Roboto"/>
          <w:sz w:val="22"/>
          <w:szCs w:val="22"/>
        </w:rPr>
        <w:t xml:space="preserve"> </w:t>
      </w:r>
      <w:r w:rsidR="002834B5">
        <w:rPr>
          <w:rFonts w:ascii="Roboto" w:hAnsi="Roboto"/>
          <w:sz w:val="22"/>
          <w:szCs w:val="22"/>
        </w:rPr>
        <w:t>between</w:t>
      </w:r>
      <w:r w:rsidRPr="00DB6D77">
        <w:rPr>
          <w:rFonts w:ascii="Roboto" w:hAnsi="Roboto"/>
          <w:sz w:val="22"/>
          <w:szCs w:val="22"/>
        </w:rPr>
        <w:t xml:space="preserve"> individual</w:t>
      </w:r>
      <w:r w:rsidR="00B71E8E" w:rsidRPr="00DB6D77">
        <w:rPr>
          <w:rFonts w:ascii="Roboto" w:hAnsi="Roboto"/>
          <w:sz w:val="22"/>
          <w:szCs w:val="22"/>
        </w:rPr>
        <w:t xml:space="preserve"> variant carriers</w:t>
      </w:r>
      <w:r w:rsidR="00071ECC">
        <w:rPr>
          <w:rFonts w:ascii="Roboto" w:hAnsi="Roboto"/>
          <w:sz w:val="22"/>
          <w:szCs w:val="22"/>
        </w:rPr>
        <w:t>,</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360FE2">
        <w:rPr>
          <w:rFonts w:ascii="Roboto" w:hAnsi="Roboto"/>
          <w:sz w:val="22"/>
          <w:szCs w:val="22"/>
        </w:rPr>
        <w:t xml:space="preserve"> likely</w:t>
      </w:r>
      <w:r w:rsidR="00B71E8E" w:rsidRPr="00DB6D77">
        <w:rPr>
          <w:rFonts w:ascii="Roboto" w:hAnsi="Roboto"/>
          <w:sz w:val="22"/>
          <w:szCs w:val="22"/>
        </w:rPr>
        <w:t xml:space="preserve"> influenced by a range of modifiable and non-modifiable factors</w:t>
      </w:r>
      <w:r w:rsidR="00071ECC">
        <w:rPr>
          <w:rFonts w:ascii="Roboto" w:hAnsi="Roboto"/>
          <w:sz w:val="22"/>
          <w:szCs w:val="22"/>
        </w:rPr>
        <w:t>.</w:t>
      </w:r>
      <w:r w:rsidR="00B71E8E" w:rsidRPr="00DB6D77">
        <w:rPr>
          <w:rFonts w:ascii="Roboto" w:hAnsi="Roboto"/>
          <w:sz w:val="22"/>
          <w:szCs w:val="22"/>
        </w:rPr>
        <w:t xml:space="preserve">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w:t>
      </w:r>
      <w:r w:rsidR="00071ECC">
        <w:rPr>
          <w:rFonts w:ascii="Roboto" w:hAnsi="Roboto"/>
          <w:sz w:val="22"/>
          <w:szCs w:val="22"/>
        </w:rPr>
        <w:t>.</w:t>
      </w:r>
      <w:r w:rsidRPr="00DB6D77">
        <w:rPr>
          <w:rFonts w:ascii="Roboto" w:hAnsi="Roboto"/>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sub-gr</w:t>
      </w:r>
      <w:r w:rsidR="002834B5">
        <w:rPr>
          <w:rFonts w:ascii="Roboto" w:hAnsi="Roboto"/>
          <w:sz w:val="22"/>
          <w:szCs w:val="22"/>
        </w:rPr>
        <w:t>o</w:t>
      </w:r>
      <w:r w:rsidR="005220F1">
        <w:rPr>
          <w:rFonts w:ascii="Roboto" w:hAnsi="Roboto"/>
          <w:sz w:val="22"/>
          <w:szCs w:val="22"/>
        </w:rPr>
        <w:t>ups of patients</w:t>
      </w:r>
      <w:r w:rsidRPr="00DB6D77">
        <w:rPr>
          <w:rFonts w:ascii="Roboto" w:hAnsi="Roboto"/>
          <w:sz w:val="22"/>
          <w:szCs w:val="22"/>
        </w:rPr>
        <w:t xml:space="preserve">. By analyzing this in a large cohort of HCM patients, we seek to uncover potential patterns that may provide valuable insights into disease progression, risk stratification, and therapeutic interventions in both </w:t>
      </w:r>
      <w:proofErr w:type="spellStart"/>
      <w:r w:rsidR="001340F8">
        <w:rPr>
          <w:rFonts w:ascii="Roboto" w:hAnsi="Roboto"/>
          <w:sz w:val="22"/>
          <w:szCs w:val="22"/>
        </w:rPr>
        <w:t>sarcomeric</w:t>
      </w:r>
      <w:proofErr w:type="spellEnd"/>
      <w:r w:rsidRPr="00DB6D77">
        <w:rPr>
          <w:rFonts w:ascii="Roboto" w:hAnsi="Roboto"/>
          <w:sz w:val="22"/>
          <w:szCs w:val="22"/>
        </w:rPr>
        <w:t xml:space="preserve"> and non-</w:t>
      </w:r>
      <w:proofErr w:type="spellStart"/>
      <w:r w:rsidR="001340F8">
        <w:rPr>
          <w:rFonts w:ascii="Roboto" w:hAnsi="Roboto"/>
          <w:sz w:val="22"/>
          <w:szCs w:val="22"/>
        </w:rPr>
        <w:t>sarcomeric</w:t>
      </w:r>
      <w:proofErr w:type="spellEnd"/>
      <w:r w:rsidRPr="00DB6D77">
        <w:rPr>
          <w:rFonts w:ascii="Roboto" w:hAnsi="Roboto"/>
          <w:sz w:val="22"/>
          <w:szCs w:val="22"/>
        </w:rPr>
        <w:t xml:space="preserve">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071ECC">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xml:space="preserve">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w:t>
      </w:r>
      <w:r w:rsidR="00071ECC">
        <w:rPr>
          <w:rFonts w:ascii="Roboto" w:hAnsi="Roboto"/>
          <w:sz w:val="22"/>
          <w:szCs w:val="22"/>
        </w:rPr>
        <w:t>cardiovascular outcomes</w:t>
      </w:r>
      <w:r w:rsidRPr="005B164B">
        <w:rPr>
          <w:rFonts w:ascii="Roboto" w:hAnsi="Roboto"/>
          <w:sz w:val="22"/>
          <w:szCs w:val="22"/>
        </w:rPr>
        <w:t xml:space="preserve">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w:t>
      </w:r>
      <w:r w:rsidR="00351DC9" w:rsidRPr="00DB6D77">
        <w:rPr>
          <w:rFonts w:ascii="Roboto" w:hAnsi="Roboto"/>
          <w:sz w:val="22"/>
          <w:szCs w:val="22"/>
        </w:rPr>
        <w:t>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1B3DE8" w:rsidRPr="00C6106B" w:rsidRDefault="00CA4002" w:rsidP="00BF182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r w:rsidR="00DD6282">
        <w:rPr>
          <w:rFonts w:ascii="Roboto" w:hAnsi="Roboto"/>
          <w:sz w:val="22"/>
          <w:szCs w:val="22"/>
        </w:rPr>
        <w:t xml:space="preserve">Finally, we investigated the peak oxygen uptake from 2895 cardiopulmonary exercise tests, performed in </w:t>
      </w:r>
      <w:r w:rsidR="00DD6282">
        <w:rPr>
          <w:rFonts w:ascii="Roboto" w:hAnsi="Roboto"/>
          <w:sz w:val="22"/>
          <w:szCs w:val="22"/>
        </w:rPr>
        <w:lastRenderedPageBreak/>
        <w:t xml:space="preserve">1537 patients (50% with </w:t>
      </w:r>
      <w:proofErr w:type="spellStart"/>
      <w:r w:rsidR="00DD6282">
        <w:rPr>
          <w:rFonts w:ascii="Roboto" w:hAnsi="Roboto"/>
          <w:sz w:val="22"/>
          <w:szCs w:val="22"/>
        </w:rPr>
        <w:t>sarcomeric</w:t>
      </w:r>
      <w:proofErr w:type="spellEnd"/>
      <w:r w:rsidR="00DD6282">
        <w:rPr>
          <w:rFonts w:ascii="Roboto" w:hAnsi="Roboto"/>
          <w:sz w:val="22"/>
          <w:szCs w:val="22"/>
        </w:rPr>
        <w:t xml:space="preserve"> HCM), and found that carrying a sarcomere variant was associated with a lower peak oxygen uptake (-2.2 ml O</w:t>
      </w:r>
      <w:r w:rsidR="00DD6282">
        <w:rPr>
          <w:rFonts w:ascii="Roboto" w:hAnsi="Roboto"/>
          <w:sz w:val="22"/>
          <w:szCs w:val="22"/>
          <w:vertAlign w:val="subscript"/>
        </w:rPr>
        <w:t>2</w:t>
      </w:r>
      <w:r w:rsidR="00DD6282">
        <w:rPr>
          <w:rFonts w:ascii="Roboto" w:hAnsi="Roboto"/>
          <w:sz w:val="22"/>
          <w:szCs w:val="22"/>
        </w:rPr>
        <w:t>/kg/min [CI: -2.8 to -1.6], p &lt;0.001), when adjusted for age, sex, BMI, presence of atrial fibrillation and effort (-0.6 [CI: -</w:t>
      </w:r>
      <w:r w:rsidR="00C6106B">
        <w:rPr>
          <w:rFonts w:ascii="Roboto" w:hAnsi="Roboto"/>
          <w:sz w:val="22"/>
          <w:szCs w:val="22"/>
        </w:rPr>
        <w:t>1.3 to 0.1], p = 0.083, in unadjusted analysis)</w:t>
      </w:r>
      <w:r w:rsidR="00DD6282">
        <w:rPr>
          <w:rFonts w:ascii="Roboto" w:hAnsi="Roboto"/>
          <w:sz w:val="22"/>
          <w:szCs w:val="22"/>
        </w:rPr>
        <w:t>.</w:t>
      </w: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200626">
        <w:rPr>
          <w:rFonts w:ascii="Roboto" w:hAnsi="Roboto"/>
          <w:sz w:val="22"/>
          <w:szCs w:val="22"/>
        </w:rPr>
        <w:t>,</w:t>
      </w:r>
      <w:r w:rsidR="00580470" w:rsidRPr="00DB6D77">
        <w:rPr>
          <w:rFonts w:ascii="Roboto" w:hAnsi="Roboto"/>
          <w:sz w:val="22"/>
          <w:szCs w:val="22"/>
        </w:rPr>
        <w:t xml:space="preserve"> </w:t>
      </w:r>
      <w:r w:rsidR="00FC5FC2">
        <w:rPr>
          <w:rFonts w:ascii="Roboto" w:hAnsi="Roboto"/>
          <w:sz w:val="22"/>
          <w:szCs w:val="22"/>
        </w:rPr>
        <w:t>cardiac arrhythmias</w:t>
      </w:r>
      <w:r w:rsidR="00200626">
        <w:rPr>
          <w:rFonts w:ascii="Roboto" w:hAnsi="Roboto"/>
          <w:sz w:val="22"/>
          <w:szCs w:val="22"/>
        </w:rPr>
        <w:t xml:space="preserve"> and LV systolic dysfunction</w:t>
      </w:r>
      <w:r w:rsidR="00BF182A" w:rsidRPr="00DB6D77">
        <w:rPr>
          <w:rFonts w:ascii="Roboto" w:hAnsi="Roboto"/>
          <w:sz w:val="22"/>
          <w:szCs w:val="22"/>
        </w:rPr>
        <w:t xml:space="preserve">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LV obstruction</w:t>
      </w:r>
    </w:p>
    <w:p w:rsidR="00AE4D82"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xml:space="preserve">, adjusted for age at HCM diagnosis, sex, presence of </w:t>
      </w:r>
      <w:r w:rsidR="00580470" w:rsidRPr="00DB6D77">
        <w:rPr>
          <w:rFonts w:ascii="Roboto" w:hAnsi="Roboto"/>
          <w:sz w:val="22"/>
          <w:szCs w:val="22"/>
        </w:rPr>
        <w:lastRenderedPageBreak/>
        <w:t>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2834B5" w:rsidRPr="002834B5" w:rsidRDefault="00FC5FC2" w:rsidP="00BF182A">
      <w:pPr>
        <w:spacing w:line="480" w:lineRule="auto"/>
        <w:rPr>
          <w:rFonts w:ascii="Roboto" w:hAnsi="Roboto"/>
          <w:b/>
          <w:bCs/>
          <w:sz w:val="22"/>
          <w:szCs w:val="22"/>
        </w:rPr>
      </w:pPr>
      <w:r>
        <w:rPr>
          <w:rFonts w:ascii="Roboto" w:hAnsi="Roboto"/>
          <w:b/>
          <w:bCs/>
          <w:sz w:val="22"/>
          <w:szCs w:val="22"/>
        </w:rPr>
        <w:t>Cardiac arrhythmias</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00BE15DA">
        <w:rPr>
          <w:rFonts w:ascii="Roboto" w:hAnsi="Roboto"/>
          <w:b/>
          <w:bCs/>
          <w:sz w:val="22"/>
          <w:szCs w:val="22"/>
        </w:rPr>
        <w:t>c</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AE4D82" w:rsidRDefault="00FC5FC2"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the composite ventricular arrhythmia outcome</w:t>
      </w:r>
      <w:r w:rsidRPr="00DB6D77">
        <w:rPr>
          <w:rFonts w:ascii="Roboto" w:hAnsi="Roboto"/>
          <w:sz w:val="22"/>
          <w:szCs w:val="22"/>
        </w:rPr>
        <w:t xml:space="preserve"> was evaluated during a total of </w:t>
      </w:r>
      <w:r>
        <w:rPr>
          <w:rFonts w:ascii="Roboto" w:hAnsi="Roboto"/>
          <w:sz w:val="22"/>
          <w:szCs w:val="22"/>
        </w:rPr>
        <w:t>35</w:t>
      </w:r>
      <w:r w:rsidRPr="00DB6D77">
        <w:rPr>
          <w:rFonts w:ascii="Roboto" w:hAnsi="Roboto"/>
          <w:sz w:val="22"/>
          <w:szCs w:val="22"/>
        </w:rPr>
        <w:t>.</w:t>
      </w:r>
      <w:r>
        <w:rPr>
          <w:rFonts w:ascii="Roboto" w:hAnsi="Roboto"/>
          <w:sz w:val="22"/>
          <w:szCs w:val="22"/>
        </w:rPr>
        <w:t>703</w:t>
      </w:r>
      <w:r w:rsidRPr="00DB6D77">
        <w:rPr>
          <w:rFonts w:ascii="Roboto" w:hAnsi="Roboto"/>
          <w:sz w:val="22"/>
          <w:szCs w:val="22"/>
        </w:rPr>
        <w:t xml:space="preserve"> person-years of follow-up in 4.</w:t>
      </w:r>
      <w:r>
        <w:rPr>
          <w:rFonts w:ascii="Roboto" w:hAnsi="Roboto"/>
          <w:sz w:val="22"/>
          <w:szCs w:val="22"/>
        </w:rPr>
        <w:t>726</w:t>
      </w:r>
      <w:r w:rsidRPr="00DB6D77">
        <w:rPr>
          <w:rFonts w:ascii="Roboto" w:hAnsi="Roboto"/>
          <w:sz w:val="22"/>
          <w:szCs w:val="22"/>
        </w:rPr>
        <w:t xml:space="preserve"> patients, with</w:t>
      </w:r>
      <w:r>
        <w:rPr>
          <w:rFonts w:ascii="Roboto" w:hAnsi="Roboto"/>
          <w:sz w:val="22"/>
          <w:szCs w:val="22"/>
        </w:rPr>
        <w:t>out this outcome</w:t>
      </w:r>
      <w:r w:rsidRPr="00DB6D77">
        <w:rPr>
          <w:rFonts w:ascii="Roboto" w:hAnsi="Roboto"/>
          <w:sz w:val="22"/>
          <w:szCs w:val="22"/>
        </w:rPr>
        <w:t xml:space="preserve"> at baseline. The cumulative incidence was </w:t>
      </w:r>
      <w:r>
        <w:rPr>
          <w:rFonts w:ascii="Roboto" w:hAnsi="Roboto"/>
          <w:sz w:val="22"/>
          <w:szCs w:val="22"/>
        </w:rPr>
        <w:t xml:space="preserve">higher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w:t>
      </w:r>
      <w:r>
        <w:rPr>
          <w:rFonts w:ascii="Roboto" w:hAnsi="Roboto"/>
          <w:sz w:val="22"/>
          <w:szCs w:val="22"/>
        </w:rPr>
        <w:t>04</w:t>
      </w:r>
      <w:r w:rsidRPr="00DB6D77">
        <w:rPr>
          <w:rFonts w:ascii="Roboto" w:hAnsi="Roboto"/>
          <w:sz w:val="22"/>
          <w:szCs w:val="22"/>
        </w:rPr>
        <w:t>) (</w:t>
      </w:r>
      <w:r w:rsidRPr="00DB6D77">
        <w:rPr>
          <w:rFonts w:ascii="Roboto" w:hAnsi="Roboto"/>
          <w:b/>
          <w:bCs/>
          <w:sz w:val="22"/>
          <w:szCs w:val="22"/>
        </w:rPr>
        <w:t xml:space="preserve">Figure </w:t>
      </w:r>
      <w:r>
        <w:rPr>
          <w:rFonts w:ascii="Roboto" w:hAnsi="Roboto"/>
          <w:b/>
          <w:bCs/>
          <w:sz w:val="22"/>
          <w:szCs w:val="22"/>
        </w:rPr>
        <w:t>2</w:t>
      </w:r>
      <w:r w:rsidR="00BE15DA">
        <w:rPr>
          <w:rFonts w:ascii="Roboto" w:hAnsi="Roboto"/>
          <w:b/>
          <w:bCs/>
          <w:sz w:val="22"/>
          <w:szCs w:val="22"/>
        </w:rPr>
        <w:t>b</w:t>
      </w:r>
      <w:r w:rsidRPr="00DB6D77">
        <w:rPr>
          <w:rFonts w:ascii="Roboto" w:hAnsi="Roboto"/>
          <w:sz w:val="22"/>
          <w:szCs w:val="22"/>
        </w:rPr>
        <w:t xml:space="preserve">). </w:t>
      </w:r>
      <w:r>
        <w:rPr>
          <w:rFonts w:ascii="Roboto" w:hAnsi="Roboto"/>
          <w:sz w:val="22"/>
          <w:szCs w:val="22"/>
        </w:rPr>
        <w:t>T</w:t>
      </w:r>
      <w:r w:rsidRPr="00DB6D77">
        <w:rPr>
          <w:rFonts w:ascii="Roboto" w:hAnsi="Roboto"/>
          <w:sz w:val="22"/>
          <w:szCs w:val="22"/>
        </w:rPr>
        <w:t xml:space="preserve">he age-specific incidence of </w:t>
      </w:r>
      <w:r>
        <w:rPr>
          <w:rFonts w:ascii="Roboto" w:hAnsi="Roboto"/>
          <w:sz w:val="22"/>
          <w:szCs w:val="22"/>
        </w:rPr>
        <w:t>the composite ventricular arrhythmia outcome</w:t>
      </w:r>
      <w:r w:rsidRPr="00DB6D77">
        <w:rPr>
          <w:rFonts w:ascii="Roboto" w:hAnsi="Roboto"/>
          <w:sz w:val="22"/>
          <w:szCs w:val="22"/>
        </w:rPr>
        <w:t xml:space="preserve">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Pr>
          <w:rFonts w:ascii="Roboto" w:hAnsi="Roboto"/>
          <w:b/>
          <w:bCs/>
          <w:sz w:val="22"/>
          <w:szCs w:val="22"/>
        </w:rPr>
        <w:t>2</w:t>
      </w:r>
      <w:r w:rsidR="00BE15DA">
        <w:rPr>
          <w:rFonts w:ascii="Roboto" w:hAnsi="Roboto"/>
          <w:b/>
          <w:bCs/>
          <w:sz w:val="22"/>
          <w:szCs w:val="22"/>
        </w:rPr>
        <w:t>d</w:t>
      </w:r>
      <w:r w:rsidRPr="00DB6D77">
        <w:rPr>
          <w:rFonts w:ascii="Roboto" w:hAnsi="Roboto"/>
          <w:sz w:val="22"/>
          <w:szCs w:val="22"/>
        </w:rPr>
        <w:t>)</w:t>
      </w:r>
      <w:r>
        <w:rPr>
          <w:rFonts w:ascii="Roboto" w:hAnsi="Roboto"/>
          <w:sz w:val="22"/>
          <w:szCs w:val="22"/>
        </w:rPr>
        <w:t>, with the most pronounced difference in patients older than 65. Overall, the</w:t>
      </w:r>
      <w:r w:rsidRPr="00DB6D77">
        <w:rPr>
          <w:rFonts w:ascii="Roboto" w:hAnsi="Roboto"/>
          <w:sz w:val="22"/>
          <w:szCs w:val="22"/>
        </w:rPr>
        <w:t xml:space="preserve"> age-standardized incidence rate </w:t>
      </w:r>
      <w:r>
        <w:rPr>
          <w:rFonts w:ascii="Roboto" w:hAnsi="Roboto"/>
          <w:sz w:val="22"/>
          <w:szCs w:val="22"/>
        </w:rPr>
        <w:t>of</w:t>
      </w:r>
      <w:r w:rsidRPr="00DB6D77">
        <w:rPr>
          <w:rFonts w:ascii="Roboto" w:hAnsi="Roboto"/>
          <w:sz w:val="22"/>
          <w:szCs w:val="22"/>
        </w:rPr>
        <w:t xml:space="preserve"> </w:t>
      </w:r>
      <w:r>
        <w:rPr>
          <w:rFonts w:ascii="Roboto" w:hAnsi="Roboto"/>
          <w:sz w:val="22"/>
          <w:szCs w:val="22"/>
        </w:rPr>
        <w:t xml:space="preserve">in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was </w:t>
      </w:r>
      <w:r w:rsidR="004B743B">
        <w:rPr>
          <w:rFonts w:ascii="Roboto" w:hAnsi="Roboto"/>
          <w:sz w:val="22"/>
          <w:szCs w:val="22"/>
        </w:rPr>
        <w:t>7.6</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4B743B">
        <w:rPr>
          <w:rFonts w:ascii="Roboto" w:hAnsi="Roboto"/>
          <w:sz w:val="22"/>
          <w:szCs w:val="22"/>
        </w:rPr>
        <w:t>6.4</w:t>
      </w:r>
      <w:r w:rsidRPr="00DB6D77">
        <w:rPr>
          <w:rFonts w:ascii="Roboto" w:hAnsi="Roboto"/>
          <w:sz w:val="22"/>
          <w:szCs w:val="22"/>
        </w:rPr>
        <w:t>-</w:t>
      </w:r>
      <w:r w:rsidR="004B743B">
        <w:rPr>
          <w:rFonts w:ascii="Roboto" w:hAnsi="Roboto"/>
          <w:sz w:val="22"/>
          <w:szCs w:val="22"/>
        </w:rPr>
        <w:t>8.9</w:t>
      </w:r>
      <w:r w:rsidRPr="00DB6D77">
        <w:rPr>
          <w:rFonts w:ascii="Roboto" w:hAnsi="Roboto"/>
          <w:sz w:val="22"/>
          <w:szCs w:val="22"/>
        </w:rPr>
        <w:t>)</w:t>
      </w:r>
      <w:r>
        <w:rPr>
          <w:rFonts w:ascii="Roboto" w:hAnsi="Roboto"/>
          <w:sz w:val="22"/>
          <w:szCs w:val="22"/>
        </w:rPr>
        <w:t xml:space="preserve"> vs </w:t>
      </w:r>
      <w:r w:rsidR="004B743B">
        <w:rPr>
          <w:rFonts w:ascii="Roboto" w:hAnsi="Roboto"/>
          <w:sz w:val="22"/>
          <w:szCs w:val="22"/>
        </w:rPr>
        <w:t>5.4</w:t>
      </w:r>
      <w:r>
        <w:rPr>
          <w:rFonts w:ascii="Roboto" w:hAnsi="Roboto"/>
          <w:sz w:val="22"/>
          <w:szCs w:val="22"/>
        </w:rPr>
        <w:t xml:space="preserve"> (</w:t>
      </w:r>
      <w:r w:rsidRPr="00DB6D77">
        <w:rPr>
          <w:rFonts w:ascii="Roboto" w:hAnsi="Roboto"/>
          <w:sz w:val="22"/>
          <w:szCs w:val="22"/>
        </w:rPr>
        <w:t xml:space="preserve">CI: </w:t>
      </w:r>
      <w:r w:rsidR="004B743B">
        <w:rPr>
          <w:rFonts w:ascii="Roboto" w:hAnsi="Roboto"/>
          <w:sz w:val="22"/>
          <w:szCs w:val="22"/>
        </w:rPr>
        <w:t>4.1</w:t>
      </w:r>
      <w:r w:rsidRPr="00DB6D77">
        <w:rPr>
          <w:rFonts w:ascii="Roboto" w:hAnsi="Roboto"/>
          <w:sz w:val="22"/>
          <w:szCs w:val="22"/>
        </w:rPr>
        <w:t>-</w:t>
      </w:r>
      <w:r w:rsidR="004B743B">
        <w:rPr>
          <w:rFonts w:ascii="Roboto" w:hAnsi="Roboto"/>
          <w:sz w:val="22"/>
          <w:szCs w:val="22"/>
        </w:rPr>
        <w:t>7.0</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 xml:space="preserve">s, corresponding to a standardized incidence ratio of 1.35 (CI: 1.15 to 1.59, p &lt;0.001) for this outcome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2834B5" w:rsidRPr="002834B5" w:rsidRDefault="002834B5" w:rsidP="001D711A">
      <w:pPr>
        <w:spacing w:line="480" w:lineRule="auto"/>
        <w:rPr>
          <w:rFonts w:ascii="Roboto" w:hAnsi="Roboto"/>
          <w:b/>
          <w:bCs/>
          <w:sz w:val="22"/>
          <w:szCs w:val="22"/>
        </w:rPr>
      </w:pPr>
      <w:r>
        <w:rPr>
          <w:rFonts w:ascii="Roboto" w:hAnsi="Roboto"/>
          <w:b/>
          <w:bCs/>
          <w:sz w:val="22"/>
          <w:szCs w:val="22"/>
        </w:rPr>
        <w:t>Left ventricular systolic dysfunction</w:t>
      </w:r>
    </w:p>
    <w:p w:rsidR="00E30E95" w:rsidRDefault="00E30E95"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LV systolic dysfunction</w:t>
      </w:r>
      <w:r w:rsidRPr="00DB6D77">
        <w:rPr>
          <w:rFonts w:ascii="Roboto" w:hAnsi="Roboto"/>
          <w:sz w:val="22"/>
          <w:szCs w:val="22"/>
        </w:rPr>
        <w:t xml:space="preserve"> was evaluated during a total of </w:t>
      </w:r>
      <w:r>
        <w:rPr>
          <w:rFonts w:ascii="Roboto" w:hAnsi="Roboto"/>
          <w:sz w:val="22"/>
          <w:szCs w:val="22"/>
        </w:rPr>
        <w:t>38</w:t>
      </w:r>
      <w:r w:rsidRPr="00DB6D77">
        <w:rPr>
          <w:rFonts w:ascii="Roboto" w:hAnsi="Roboto"/>
          <w:sz w:val="22"/>
          <w:szCs w:val="22"/>
        </w:rPr>
        <w:t>.</w:t>
      </w:r>
      <w:r>
        <w:rPr>
          <w:rFonts w:ascii="Roboto" w:hAnsi="Roboto"/>
          <w:sz w:val="22"/>
          <w:szCs w:val="22"/>
        </w:rPr>
        <w:t>410</w:t>
      </w:r>
      <w:r w:rsidRPr="00DB6D77">
        <w:rPr>
          <w:rFonts w:ascii="Roboto" w:hAnsi="Roboto"/>
          <w:sz w:val="22"/>
          <w:szCs w:val="22"/>
        </w:rPr>
        <w:t xml:space="preserve"> person-years of follow-up in 4.</w:t>
      </w:r>
      <w:r>
        <w:rPr>
          <w:rFonts w:ascii="Roboto" w:hAnsi="Roboto"/>
          <w:sz w:val="22"/>
          <w:szCs w:val="22"/>
        </w:rPr>
        <w:t>939</w:t>
      </w:r>
      <w:r w:rsidRPr="00DB6D77">
        <w:rPr>
          <w:rFonts w:ascii="Roboto" w:hAnsi="Roboto"/>
          <w:sz w:val="22"/>
          <w:szCs w:val="22"/>
        </w:rPr>
        <w:t xml:space="preserve"> patients, not diagnosed with </w:t>
      </w:r>
      <w:r>
        <w:rPr>
          <w:rFonts w:ascii="Roboto" w:hAnsi="Roboto"/>
          <w:sz w:val="22"/>
          <w:szCs w:val="22"/>
        </w:rPr>
        <w:t>LV systolic dysfunction</w:t>
      </w:r>
      <w:r w:rsidRPr="00DB6D77">
        <w:rPr>
          <w:rFonts w:ascii="Roboto" w:hAnsi="Roboto"/>
          <w:sz w:val="22"/>
          <w:szCs w:val="22"/>
        </w:rPr>
        <w:t xml:space="preserve"> at baseline. The cumulative incidence of </w:t>
      </w:r>
      <w:r>
        <w:rPr>
          <w:rFonts w:ascii="Roboto" w:hAnsi="Roboto"/>
          <w:sz w:val="22"/>
          <w:szCs w:val="22"/>
        </w:rPr>
        <w:t>LV systolic dysfunction</w:t>
      </w:r>
      <w:r w:rsidRPr="00DB6D77">
        <w:rPr>
          <w:rFonts w:ascii="Roboto" w:hAnsi="Roboto"/>
          <w:sz w:val="22"/>
          <w:szCs w:val="22"/>
        </w:rPr>
        <w:t xml:space="preserve"> was similar in during follow-up (p =0.</w:t>
      </w:r>
      <w:r>
        <w:rPr>
          <w:rFonts w:ascii="Roboto" w:hAnsi="Roboto"/>
          <w:sz w:val="22"/>
          <w:szCs w:val="22"/>
        </w:rPr>
        <w:t>120</w:t>
      </w:r>
      <w:r w:rsidRPr="00DB6D77">
        <w:rPr>
          <w:rFonts w:ascii="Roboto" w:hAnsi="Roboto"/>
          <w:sz w:val="22"/>
          <w:szCs w:val="22"/>
        </w:rPr>
        <w:t>)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However, the age-specific incidence</w:t>
      </w:r>
      <w:r>
        <w:rPr>
          <w:rFonts w:ascii="Roboto" w:hAnsi="Roboto"/>
          <w:sz w:val="22"/>
          <w:szCs w:val="22"/>
        </w:rPr>
        <w:t xml:space="preserve"> rates</w:t>
      </w:r>
      <w:r w:rsidRPr="00DB6D77">
        <w:rPr>
          <w:rFonts w:ascii="Roboto" w:hAnsi="Roboto"/>
          <w:sz w:val="22"/>
          <w:szCs w:val="22"/>
        </w:rPr>
        <w:t xml:space="preserve"> of </w:t>
      </w:r>
      <w:r>
        <w:rPr>
          <w:rFonts w:ascii="Roboto" w:hAnsi="Roboto"/>
          <w:sz w:val="22"/>
          <w:szCs w:val="22"/>
        </w:rPr>
        <w:t>LV systolic dysfunction</w:t>
      </w:r>
      <w:r w:rsidRPr="00DB6D77">
        <w:rPr>
          <w:rFonts w:ascii="Roboto" w:hAnsi="Roboto"/>
          <w:sz w:val="22"/>
          <w:szCs w:val="22"/>
        </w:rPr>
        <w:t xml:space="preserve"> </w:t>
      </w:r>
      <w:r w:rsidR="00047633" w:rsidRPr="00DB6D77">
        <w:rPr>
          <w:rFonts w:ascii="Roboto" w:hAnsi="Roboto"/>
          <w:sz w:val="22"/>
          <w:szCs w:val="22"/>
        </w:rPr>
        <w:t>were</w:t>
      </w:r>
      <w:r w:rsidRPr="00DB6D77">
        <w:rPr>
          <w:rFonts w:ascii="Roboto" w:hAnsi="Roboto"/>
          <w:sz w:val="22"/>
          <w:szCs w:val="22"/>
        </w:rPr>
        <w:t xml:space="preserve">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2b</w:t>
      </w:r>
      <w:r w:rsidRPr="00DB6D77">
        <w:rPr>
          <w:rFonts w:ascii="Roboto" w:hAnsi="Roboto"/>
          <w:sz w:val="22"/>
          <w:szCs w:val="22"/>
        </w:rPr>
        <w:t>) with a</w:t>
      </w:r>
      <w:r>
        <w:rPr>
          <w:rFonts w:ascii="Roboto" w:hAnsi="Roboto"/>
          <w:sz w:val="22"/>
          <w:szCs w:val="22"/>
        </w:rPr>
        <w:t>n</w:t>
      </w:r>
      <w:r w:rsidRPr="00DB6D77">
        <w:rPr>
          <w:rFonts w:ascii="Roboto" w:hAnsi="Roboto"/>
          <w:sz w:val="22"/>
          <w:szCs w:val="22"/>
        </w:rPr>
        <w:t xml:space="preserve"> age-</w:t>
      </w:r>
      <w:r w:rsidRPr="00DB6D77">
        <w:rPr>
          <w:rFonts w:ascii="Roboto" w:hAnsi="Roboto"/>
          <w:sz w:val="22"/>
          <w:szCs w:val="22"/>
        </w:rPr>
        <w:lastRenderedPageBreak/>
        <w:t xml:space="preserve">standardized incidence rate of </w:t>
      </w:r>
      <w:r w:rsidR="00595F0C">
        <w:rPr>
          <w:rFonts w:ascii="Roboto" w:hAnsi="Roboto"/>
          <w:sz w:val="22"/>
          <w:szCs w:val="22"/>
        </w:rPr>
        <w:t>LV systolic dysfunction</w:t>
      </w:r>
      <w:r w:rsidR="00595F0C" w:rsidRPr="00DB6D77">
        <w:rPr>
          <w:rFonts w:ascii="Roboto" w:hAnsi="Roboto"/>
          <w:sz w:val="22"/>
          <w:szCs w:val="22"/>
        </w:rPr>
        <w:t xml:space="preserve"> </w:t>
      </w:r>
      <w:r>
        <w:rPr>
          <w:rFonts w:ascii="Roboto" w:hAnsi="Roboto"/>
          <w:sz w:val="22"/>
          <w:szCs w:val="22"/>
        </w:rPr>
        <w:t>of</w:t>
      </w:r>
      <w:r w:rsidRPr="00DB6D77">
        <w:rPr>
          <w:rFonts w:ascii="Roboto" w:hAnsi="Roboto"/>
          <w:sz w:val="22"/>
          <w:szCs w:val="22"/>
        </w:rPr>
        <w:t xml:space="preserve"> </w:t>
      </w:r>
      <w:r w:rsidR="00595F0C">
        <w:rPr>
          <w:rFonts w:ascii="Roboto" w:hAnsi="Roboto"/>
          <w:sz w:val="22"/>
          <w:szCs w:val="22"/>
        </w:rPr>
        <w:t>14</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595F0C">
        <w:rPr>
          <w:rFonts w:ascii="Roboto" w:hAnsi="Roboto"/>
          <w:sz w:val="22"/>
          <w:szCs w:val="22"/>
        </w:rPr>
        <w:t>12</w:t>
      </w:r>
      <w:r w:rsidRPr="00DB6D77">
        <w:rPr>
          <w:rFonts w:ascii="Roboto" w:hAnsi="Roboto"/>
          <w:sz w:val="22"/>
          <w:szCs w:val="22"/>
        </w:rPr>
        <w:t>-</w:t>
      </w:r>
      <w:r w:rsidR="00595F0C">
        <w:rPr>
          <w:rFonts w:ascii="Roboto" w:hAnsi="Roboto"/>
          <w:sz w:val="22"/>
          <w:szCs w:val="22"/>
        </w:rPr>
        <w:t>16</w:t>
      </w:r>
      <w:r w:rsidRPr="00DB6D77">
        <w:rPr>
          <w:rFonts w:ascii="Roboto" w:hAnsi="Roboto"/>
          <w:sz w:val="22"/>
          <w:szCs w:val="22"/>
        </w:rPr>
        <w:t>)</w:t>
      </w:r>
      <w:r>
        <w:rPr>
          <w:rFonts w:ascii="Roboto" w:hAnsi="Roboto"/>
          <w:sz w:val="22"/>
          <w:szCs w:val="22"/>
        </w:rPr>
        <w:t xml:space="preserve"> vs </w:t>
      </w:r>
      <w:r w:rsidR="00595F0C">
        <w:rPr>
          <w:rFonts w:ascii="Roboto" w:hAnsi="Roboto"/>
          <w:sz w:val="22"/>
          <w:szCs w:val="22"/>
        </w:rPr>
        <w:t>10</w:t>
      </w:r>
      <w:r>
        <w:rPr>
          <w:rFonts w:ascii="Roboto" w:hAnsi="Roboto"/>
          <w:sz w:val="22"/>
          <w:szCs w:val="22"/>
        </w:rPr>
        <w:t xml:space="preserve"> (</w:t>
      </w:r>
      <w:r w:rsidRPr="00DB6D77">
        <w:rPr>
          <w:rFonts w:ascii="Roboto" w:hAnsi="Roboto"/>
          <w:sz w:val="22"/>
          <w:szCs w:val="22"/>
        </w:rPr>
        <w:t xml:space="preserve">CI: </w:t>
      </w:r>
      <w:r w:rsidR="00595F0C">
        <w:rPr>
          <w:rFonts w:ascii="Roboto" w:hAnsi="Roboto"/>
          <w:sz w:val="22"/>
          <w:szCs w:val="22"/>
        </w:rPr>
        <w:t>8</w:t>
      </w:r>
      <w:r w:rsidRPr="00DB6D77">
        <w:rPr>
          <w:rFonts w:ascii="Roboto" w:hAnsi="Roboto"/>
          <w:sz w:val="22"/>
          <w:szCs w:val="22"/>
        </w:rPr>
        <w:t>-</w:t>
      </w:r>
      <w:r w:rsidR="00595F0C">
        <w:rPr>
          <w:rFonts w:ascii="Roboto" w:hAnsi="Roboto"/>
          <w:sz w:val="22"/>
          <w:szCs w:val="22"/>
        </w:rPr>
        <w:t>12</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sidR="00595F0C">
        <w:rPr>
          <w:rFonts w:ascii="Roboto" w:hAnsi="Roboto"/>
          <w:sz w:val="22"/>
          <w:szCs w:val="22"/>
        </w:rPr>
        <w:t>3</w:t>
      </w:r>
      <w:r>
        <w:rPr>
          <w:rFonts w:ascii="Roboto" w:hAnsi="Roboto"/>
          <w:sz w:val="22"/>
          <w:szCs w:val="22"/>
        </w:rPr>
        <w:t xml:space="preserve"> (CI: 1.</w:t>
      </w:r>
      <w:r w:rsidR="00595F0C">
        <w:rPr>
          <w:rFonts w:ascii="Roboto" w:hAnsi="Roboto"/>
          <w:sz w:val="22"/>
          <w:szCs w:val="22"/>
        </w:rPr>
        <w:t>17</w:t>
      </w:r>
      <w:r>
        <w:rPr>
          <w:rFonts w:ascii="Roboto" w:hAnsi="Roboto"/>
          <w:sz w:val="22"/>
          <w:szCs w:val="22"/>
        </w:rPr>
        <w:t xml:space="preserve"> to 1.</w:t>
      </w:r>
      <w:r w:rsidR="00595F0C">
        <w:rPr>
          <w:rFonts w:ascii="Roboto" w:hAnsi="Roboto"/>
          <w:sz w:val="22"/>
          <w:szCs w:val="22"/>
        </w:rPr>
        <w:t>50</w:t>
      </w:r>
      <w:r>
        <w:rPr>
          <w:rFonts w:ascii="Roboto" w:hAnsi="Roboto"/>
          <w:sz w:val="22"/>
          <w:szCs w:val="22"/>
        </w:rPr>
        <w:t xml:space="preserve">, p &lt;0.001) for </w:t>
      </w:r>
      <w:r w:rsidR="00595F0C">
        <w:rPr>
          <w:rFonts w:ascii="Roboto" w:hAnsi="Roboto"/>
          <w:sz w:val="22"/>
          <w:szCs w:val="22"/>
        </w:rPr>
        <w:t>LV systolic dysfunction</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18036F" w:rsidRDefault="009D1EBF" w:rsidP="00DB6D77">
      <w:pPr>
        <w:spacing w:line="480" w:lineRule="auto"/>
        <w:rPr>
          <w:rFonts w:ascii="Roboto" w:hAnsi="Roboto"/>
          <w:b/>
          <w:bCs/>
          <w:sz w:val="22"/>
          <w:szCs w:val="22"/>
        </w:rPr>
      </w:pPr>
      <w:r>
        <w:rPr>
          <w:rFonts w:ascii="Roboto" w:hAnsi="Roboto"/>
          <w:b/>
          <w:bCs/>
          <w:sz w:val="22"/>
          <w:szCs w:val="22"/>
        </w:rPr>
        <w:t>C</w:t>
      </w:r>
      <w:r w:rsidR="0018036F">
        <w:rPr>
          <w:rFonts w:ascii="Roboto" w:hAnsi="Roboto"/>
          <w:b/>
          <w:bCs/>
          <w:sz w:val="22"/>
          <w:szCs w:val="22"/>
        </w:rPr>
        <w:t xml:space="preserve">hronological timing of cardiovascular features </w:t>
      </w:r>
    </w:p>
    <w:p w:rsidR="009859BB"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w:t>
      </w:r>
      <w:r w:rsidR="00BB3F00" w:rsidRPr="00DB6D77">
        <w:rPr>
          <w:rFonts w:ascii="Roboto" w:hAnsi="Roboto"/>
          <w:sz w:val="22"/>
          <w:szCs w:val="22"/>
        </w:rPr>
        <w:t xml:space="preserve">evaluated the </w:t>
      </w:r>
      <w:r w:rsidR="00BB3F00">
        <w:rPr>
          <w:rFonts w:ascii="Roboto" w:hAnsi="Roboto"/>
          <w:sz w:val="22"/>
          <w:szCs w:val="22"/>
        </w:rPr>
        <w:t xml:space="preserve">time of </w:t>
      </w:r>
      <w:r w:rsidR="00BB3F00" w:rsidRPr="00DB6D77">
        <w:rPr>
          <w:rFonts w:ascii="Roboto" w:hAnsi="Roboto"/>
          <w:sz w:val="22"/>
          <w:szCs w:val="22"/>
        </w:rPr>
        <w:t xml:space="preserve">occurrence of </w:t>
      </w:r>
      <w:r w:rsidR="00EA745E">
        <w:rPr>
          <w:rFonts w:ascii="Roboto" w:hAnsi="Roboto"/>
          <w:sz w:val="22"/>
          <w:szCs w:val="22"/>
        </w:rPr>
        <w:t>6</w:t>
      </w:r>
      <w:r w:rsidR="00DB6D77" w:rsidRPr="00DB6D77">
        <w:rPr>
          <w:rFonts w:ascii="Roboto" w:hAnsi="Roboto"/>
          <w:sz w:val="22"/>
          <w:szCs w:val="22"/>
        </w:rPr>
        <w:t xml:space="preserve"> </w:t>
      </w:r>
      <w:r w:rsidR="00D5141C">
        <w:rPr>
          <w:rFonts w:ascii="Roboto" w:hAnsi="Roboto"/>
          <w:sz w:val="22"/>
          <w:szCs w:val="22"/>
        </w:rPr>
        <w:t>features</w:t>
      </w:r>
      <w:r w:rsidR="00DB6D77" w:rsidRPr="00DB6D77">
        <w:rPr>
          <w:rFonts w:ascii="Roboto" w:hAnsi="Roboto"/>
          <w:sz w:val="22"/>
          <w:szCs w:val="22"/>
        </w:rPr>
        <w:t xml:space="preserve"> of</w:t>
      </w:r>
      <w:r w:rsidR="00EA745E">
        <w:rPr>
          <w:rFonts w:ascii="Roboto" w:hAnsi="Roboto"/>
          <w:sz w:val="22"/>
          <w:szCs w:val="22"/>
        </w:rPr>
        <w:t xml:space="preserve"> interest associated with </w:t>
      </w:r>
      <w:r w:rsidR="00BB3F00">
        <w:rPr>
          <w:rFonts w:ascii="Roboto" w:hAnsi="Roboto"/>
          <w:sz w:val="22"/>
          <w:szCs w:val="22"/>
        </w:rPr>
        <w:t>a</w:t>
      </w:r>
      <w:r w:rsidR="00DB6D77" w:rsidRPr="00DB6D77">
        <w:rPr>
          <w:rFonts w:ascii="Roboto" w:hAnsi="Roboto"/>
          <w:sz w:val="22"/>
          <w:szCs w:val="22"/>
        </w:rPr>
        <w:t xml:space="preserve"> </w:t>
      </w:r>
      <w:r w:rsidR="00EA745E">
        <w:rPr>
          <w:rFonts w:ascii="Roboto" w:hAnsi="Roboto"/>
          <w:sz w:val="22"/>
          <w:szCs w:val="22"/>
        </w:rPr>
        <w:t>HCM phenotype</w:t>
      </w:r>
      <w:r w:rsidR="007D0E1C">
        <w:rPr>
          <w:rFonts w:ascii="Roboto" w:hAnsi="Roboto"/>
          <w:sz w:val="22"/>
          <w:szCs w:val="22"/>
        </w:rPr>
        <w:t xml:space="preserve"> </w:t>
      </w:r>
      <w:r w:rsidR="00DB6D77" w:rsidRPr="00DB6D77">
        <w:rPr>
          <w:rFonts w:ascii="Roboto" w:hAnsi="Roboto"/>
          <w:sz w:val="22"/>
          <w:szCs w:val="22"/>
        </w:rPr>
        <w:t xml:space="preserve">(atrial fibrillation, New York Heart Association [NYHA] class III/IV symptoms, LV systolic dysfunction, a composite ventricular arrhythmia outcome, cardiac transplantation, and death). </w:t>
      </w:r>
      <w:r w:rsidR="00BB3F00">
        <w:rPr>
          <w:rFonts w:ascii="Roboto" w:hAnsi="Roboto"/>
          <w:sz w:val="22"/>
          <w:szCs w:val="22"/>
        </w:rPr>
        <w:t>The</w:t>
      </w:r>
      <w:r w:rsidR="00DB6D77" w:rsidRPr="00DB6D77">
        <w:rPr>
          <w:rFonts w:ascii="Roboto" w:hAnsi="Roboto"/>
          <w:sz w:val="22"/>
          <w:szCs w:val="22"/>
        </w:rPr>
        <w:t xml:space="preserve"> </w:t>
      </w:r>
      <w:r w:rsidR="007D0E1C">
        <w:rPr>
          <w:rFonts w:ascii="Roboto" w:hAnsi="Roboto"/>
          <w:sz w:val="22"/>
          <w:szCs w:val="22"/>
        </w:rPr>
        <w:t>tim</w:t>
      </w:r>
      <w:r w:rsidR="00BB3F00">
        <w:rPr>
          <w:rFonts w:ascii="Roboto" w:hAnsi="Roboto"/>
          <w:sz w:val="22"/>
          <w:szCs w:val="22"/>
        </w:rPr>
        <w:t>ing</w:t>
      </w:r>
      <w:r w:rsidR="007D0E1C">
        <w:rPr>
          <w:rFonts w:ascii="Roboto" w:hAnsi="Roboto"/>
          <w:sz w:val="22"/>
          <w:szCs w:val="22"/>
        </w:rPr>
        <w:t xml:space="preserve"> of </w:t>
      </w:r>
      <w:r w:rsidR="00DB6D77" w:rsidRPr="00DB6D77">
        <w:rPr>
          <w:rFonts w:ascii="Roboto" w:hAnsi="Roboto"/>
          <w:sz w:val="22"/>
          <w:szCs w:val="22"/>
        </w:rPr>
        <w:t xml:space="preserve">occurrence of these </w:t>
      </w:r>
      <w:r w:rsidR="00D5141C">
        <w:rPr>
          <w:rFonts w:ascii="Roboto" w:hAnsi="Roboto"/>
          <w:sz w:val="22"/>
          <w:szCs w:val="22"/>
        </w:rPr>
        <w:t>features</w:t>
      </w:r>
      <w:r w:rsidR="00DB6D77" w:rsidRPr="00DB6D77">
        <w:rPr>
          <w:rFonts w:ascii="Roboto" w:hAnsi="Roboto"/>
          <w:sz w:val="22"/>
          <w:szCs w:val="22"/>
        </w:rPr>
        <w:t xml:space="preserve"> </w:t>
      </w:r>
      <w:r w:rsidR="00BB3F00">
        <w:rPr>
          <w:rFonts w:ascii="Roboto" w:hAnsi="Roboto"/>
          <w:sz w:val="22"/>
          <w:szCs w:val="22"/>
        </w:rPr>
        <w:t xml:space="preserve">were </w:t>
      </w:r>
      <w:r w:rsidR="00556B72">
        <w:rPr>
          <w:rFonts w:ascii="Roboto" w:hAnsi="Roboto"/>
          <w:sz w:val="22"/>
          <w:szCs w:val="22"/>
        </w:rPr>
        <w:t xml:space="preserve">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w:t>
      </w:r>
      <w:r w:rsidR="00595F0C">
        <w:rPr>
          <w:rFonts w:ascii="Roboto" w:hAnsi="Roboto"/>
          <w:sz w:val="22"/>
          <w:szCs w:val="22"/>
        </w:rPr>
        <w:t>excluding features</w:t>
      </w:r>
      <w:r w:rsidR="00556B72">
        <w:rPr>
          <w:rFonts w:ascii="Roboto" w:hAnsi="Roboto"/>
          <w:sz w:val="22"/>
          <w:szCs w:val="22"/>
        </w:rPr>
        <w:t xml:space="preserve">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w:t>
      </w:r>
      <w:r w:rsidR="00595F0C">
        <w:rPr>
          <w:rFonts w:ascii="Roboto" w:hAnsi="Roboto"/>
          <w:sz w:val="22"/>
          <w:szCs w:val="22"/>
        </w:rPr>
        <w:t xml:space="preserve">that </w:t>
      </w:r>
      <w:r w:rsidR="00010520">
        <w:rPr>
          <w:rFonts w:ascii="Roboto" w:hAnsi="Roboto"/>
          <w:sz w:val="22"/>
          <w:szCs w:val="22"/>
        </w:rPr>
        <w:t>the occurrence of</w:t>
      </w:r>
      <w:r w:rsidR="00595F0C">
        <w:rPr>
          <w:rFonts w:ascii="Roboto" w:hAnsi="Roboto"/>
          <w:sz w:val="22"/>
          <w:szCs w:val="22"/>
        </w:rPr>
        <w:t xml:space="preserve"> </w:t>
      </w:r>
      <w:r w:rsidR="00167E21">
        <w:rPr>
          <w:rFonts w:ascii="Roboto" w:hAnsi="Roboto"/>
          <w:sz w:val="22"/>
          <w:szCs w:val="22"/>
        </w:rPr>
        <w:t xml:space="preserve">atrial fibrillation, </w:t>
      </w:r>
      <w:r w:rsidR="00BE2D5C">
        <w:rPr>
          <w:rFonts w:ascii="Roboto" w:hAnsi="Roboto"/>
          <w:sz w:val="22"/>
          <w:szCs w:val="22"/>
        </w:rPr>
        <w:t xml:space="preserve">LV systolic dysfunction and cardiac transplantation </w:t>
      </w:r>
      <w:r w:rsidR="00595F0C">
        <w:rPr>
          <w:rFonts w:ascii="Roboto" w:hAnsi="Roboto"/>
          <w:sz w:val="22"/>
          <w:szCs w:val="22"/>
        </w:rPr>
        <w:t xml:space="preserve">are </w:t>
      </w:r>
      <w:r w:rsidR="00010520">
        <w:rPr>
          <w:rFonts w:ascii="Roboto" w:hAnsi="Roboto"/>
          <w:sz w:val="22"/>
          <w:szCs w:val="22"/>
        </w:rPr>
        <w:t>relatively similar for the two groups in the short-term</w:t>
      </w:r>
      <w:r w:rsidR="00C36010">
        <w:rPr>
          <w:rFonts w:ascii="Roboto" w:hAnsi="Roboto"/>
          <w:sz w:val="22"/>
          <w:szCs w:val="22"/>
        </w:rPr>
        <w:t>, but the number of patients diagnosed with these outcomes declines sharply in patients with non-</w:t>
      </w:r>
      <w:proofErr w:type="spellStart"/>
      <w:r w:rsidR="00C36010">
        <w:rPr>
          <w:rFonts w:ascii="Roboto" w:hAnsi="Roboto"/>
          <w:sz w:val="22"/>
          <w:szCs w:val="22"/>
        </w:rPr>
        <w:t>sarcomeric</w:t>
      </w:r>
      <w:proofErr w:type="spellEnd"/>
      <w:r w:rsidR="00C36010">
        <w:rPr>
          <w:rFonts w:ascii="Roboto" w:hAnsi="Roboto"/>
          <w:sz w:val="22"/>
          <w:szCs w:val="22"/>
        </w:rPr>
        <w:t xml:space="preserve"> HCM, </w:t>
      </w:r>
      <w:r w:rsidR="009859BB">
        <w:rPr>
          <w:rFonts w:ascii="Roboto" w:hAnsi="Roboto"/>
          <w:sz w:val="22"/>
          <w:szCs w:val="22"/>
        </w:rPr>
        <w:t>but</w:t>
      </w:r>
      <w:r w:rsidR="00C36010">
        <w:rPr>
          <w:rFonts w:ascii="Roboto" w:hAnsi="Roboto"/>
          <w:sz w:val="22"/>
          <w:szCs w:val="22"/>
        </w:rPr>
        <w:t xml:space="preserve"> remain</w:t>
      </w:r>
      <w:r w:rsidR="009859BB">
        <w:rPr>
          <w:rFonts w:ascii="Roboto" w:hAnsi="Roboto"/>
          <w:sz w:val="22"/>
          <w:szCs w:val="22"/>
        </w:rPr>
        <w:t>s</w:t>
      </w:r>
      <w:r w:rsidR="00C36010">
        <w:rPr>
          <w:rFonts w:ascii="Roboto" w:hAnsi="Roboto"/>
          <w:sz w:val="22"/>
          <w:szCs w:val="22"/>
        </w:rPr>
        <w:t xml:space="preserve"> relatively constant during</w:t>
      </w:r>
      <w:r w:rsidR="009859BB">
        <w:rPr>
          <w:rFonts w:ascii="Roboto" w:hAnsi="Roboto"/>
          <w:sz w:val="22"/>
          <w:szCs w:val="22"/>
        </w:rPr>
        <w:t xml:space="preserve"> longer-term</w:t>
      </w:r>
      <w:r w:rsidR="00C36010">
        <w:rPr>
          <w:rFonts w:ascii="Roboto" w:hAnsi="Roboto"/>
          <w:sz w:val="22"/>
          <w:szCs w:val="22"/>
        </w:rPr>
        <w:t xml:space="preserve"> follow-up in patients with </w:t>
      </w:r>
      <w:proofErr w:type="spellStart"/>
      <w:r w:rsidR="00C36010">
        <w:rPr>
          <w:rFonts w:ascii="Roboto" w:hAnsi="Roboto"/>
          <w:sz w:val="22"/>
          <w:szCs w:val="22"/>
        </w:rPr>
        <w:t>sarcomeric</w:t>
      </w:r>
      <w:proofErr w:type="spellEnd"/>
      <w:r w:rsidR="00C36010">
        <w:rPr>
          <w:rFonts w:ascii="Roboto" w:hAnsi="Roboto"/>
          <w:sz w:val="22"/>
          <w:szCs w:val="22"/>
        </w:rPr>
        <w:t xml:space="preserve"> HCM</w:t>
      </w:r>
      <w:r w:rsidR="001340F8">
        <w:rPr>
          <w:rFonts w:ascii="Roboto" w:hAnsi="Roboto"/>
          <w:sz w:val="22"/>
          <w:szCs w:val="22"/>
        </w:rPr>
        <w:t>.</w:t>
      </w:r>
      <w:r w:rsidR="00805553">
        <w:rPr>
          <w:rFonts w:ascii="Roboto" w:hAnsi="Roboto"/>
          <w:sz w:val="22"/>
          <w:szCs w:val="22"/>
        </w:rPr>
        <w:t xml:space="preserve"> While the</w:t>
      </w:r>
      <w:r w:rsidR="00805553" w:rsidRPr="00805553">
        <w:rPr>
          <w:rFonts w:ascii="Roboto" w:hAnsi="Roboto"/>
          <w:sz w:val="22"/>
          <w:szCs w:val="22"/>
        </w:rPr>
        <w:t xml:space="preserve"> </w:t>
      </w:r>
      <w:r w:rsidR="00805553">
        <w:rPr>
          <w:rFonts w:ascii="Roboto" w:hAnsi="Roboto"/>
          <w:sz w:val="22"/>
          <w:szCs w:val="22"/>
        </w:rPr>
        <w:t xml:space="preserve">occurrence of NYHA III-IV symptoms with short-term follow-up was higher in patients with </w:t>
      </w:r>
      <w:proofErr w:type="spellStart"/>
      <w:r w:rsidR="00805553">
        <w:rPr>
          <w:rFonts w:ascii="Roboto" w:hAnsi="Roboto"/>
          <w:sz w:val="22"/>
          <w:szCs w:val="22"/>
        </w:rPr>
        <w:t>sarcomeric</w:t>
      </w:r>
      <w:proofErr w:type="spellEnd"/>
      <w:r w:rsidR="00805553">
        <w:rPr>
          <w:rFonts w:ascii="Roboto" w:hAnsi="Roboto"/>
          <w:sz w:val="22"/>
          <w:szCs w:val="22"/>
        </w:rPr>
        <w:t xml:space="preserve"> HCM, the same pattern of a sharp decline in occurrence i</w:t>
      </w:r>
      <w:r w:rsidR="009859BB">
        <w:rPr>
          <w:rFonts w:ascii="Roboto" w:hAnsi="Roboto"/>
          <w:sz w:val="22"/>
          <w:szCs w:val="22"/>
        </w:rPr>
        <w:t>n patients with non-</w:t>
      </w:r>
      <w:proofErr w:type="spellStart"/>
      <w:r w:rsidR="009859BB">
        <w:rPr>
          <w:rFonts w:ascii="Roboto" w:hAnsi="Roboto"/>
          <w:sz w:val="22"/>
          <w:szCs w:val="22"/>
        </w:rPr>
        <w:t>sarcomeric</w:t>
      </w:r>
      <w:proofErr w:type="spellEnd"/>
      <w:r w:rsidR="009859BB">
        <w:rPr>
          <w:rFonts w:ascii="Roboto" w:hAnsi="Roboto"/>
          <w:sz w:val="22"/>
          <w:szCs w:val="22"/>
        </w:rPr>
        <w:t xml:space="preserve"> HCM and a more even distribution of events during follow-up in patients with </w:t>
      </w:r>
      <w:proofErr w:type="spellStart"/>
      <w:r w:rsidR="009859BB">
        <w:rPr>
          <w:rFonts w:ascii="Roboto" w:hAnsi="Roboto"/>
          <w:sz w:val="22"/>
          <w:szCs w:val="22"/>
        </w:rPr>
        <w:t>sarcomeric</w:t>
      </w:r>
      <w:proofErr w:type="spellEnd"/>
      <w:r w:rsidR="00805553">
        <w:rPr>
          <w:rFonts w:ascii="Roboto" w:hAnsi="Roboto"/>
          <w:sz w:val="22"/>
          <w:szCs w:val="22"/>
        </w:rPr>
        <w:t xml:space="preserve"> </w:t>
      </w:r>
      <w:r w:rsidR="009859BB">
        <w:rPr>
          <w:rFonts w:ascii="Roboto" w:hAnsi="Roboto"/>
          <w:sz w:val="22"/>
          <w:szCs w:val="22"/>
        </w:rPr>
        <w:t>HCM</w:t>
      </w:r>
      <w:r w:rsidR="00DE73A8">
        <w:rPr>
          <w:rFonts w:ascii="Roboto" w:hAnsi="Roboto"/>
          <w:sz w:val="22"/>
          <w:szCs w:val="22"/>
        </w:rPr>
        <w:t xml:space="preserve"> was observed</w:t>
      </w:r>
      <w:r w:rsidR="009859BB">
        <w:rPr>
          <w:rFonts w:ascii="Roboto" w:hAnsi="Roboto"/>
          <w:sz w:val="22"/>
          <w:szCs w:val="22"/>
        </w:rPr>
        <w:t>.</w:t>
      </w:r>
    </w:p>
    <w:p w:rsidR="009859BB" w:rsidRDefault="009859BB" w:rsidP="00DB6D77">
      <w:pPr>
        <w:spacing w:line="480" w:lineRule="auto"/>
        <w:rPr>
          <w:rFonts w:ascii="Roboto" w:hAnsi="Roboto"/>
          <w:sz w:val="22"/>
          <w:szCs w:val="22"/>
        </w:rPr>
      </w:pPr>
    </w:p>
    <w:p w:rsidR="00AE4D82" w:rsidRDefault="00805553" w:rsidP="00DB6D77">
      <w:pPr>
        <w:spacing w:line="480" w:lineRule="auto"/>
        <w:rPr>
          <w:rFonts w:ascii="Roboto" w:hAnsi="Roboto"/>
          <w:sz w:val="22"/>
          <w:szCs w:val="22"/>
        </w:rPr>
      </w:pPr>
      <w:r>
        <w:rPr>
          <w:rFonts w:ascii="Roboto" w:hAnsi="Roboto"/>
          <w:sz w:val="22"/>
          <w:szCs w:val="22"/>
        </w:rPr>
        <w:t xml:space="preserve">  </w:t>
      </w:r>
      <w:r w:rsidR="001340F8">
        <w:rPr>
          <w:rFonts w:ascii="Roboto" w:hAnsi="Roboto"/>
          <w:sz w:val="22"/>
          <w:szCs w:val="22"/>
        </w:rPr>
        <w:t>However,</w:t>
      </w:r>
      <w:r w:rsidR="00010520">
        <w:rPr>
          <w:rFonts w:ascii="Roboto" w:hAnsi="Roboto"/>
          <w:sz w:val="22"/>
          <w:szCs w:val="22"/>
        </w:rPr>
        <w:t xml:space="preserve"> </w:t>
      </w:r>
      <w:r w:rsidR="00EA745E">
        <w:rPr>
          <w:rFonts w:ascii="Roboto" w:hAnsi="Roboto"/>
          <w:sz w:val="22"/>
          <w:szCs w:val="22"/>
        </w:rPr>
        <w:t xml:space="preserve">the number of patients diagnosed with these outcomes during </w:t>
      </w:r>
      <w:r w:rsidR="0018036F">
        <w:rPr>
          <w:rFonts w:ascii="Roboto" w:hAnsi="Roboto"/>
          <w:sz w:val="22"/>
          <w:szCs w:val="22"/>
        </w:rPr>
        <w:t>long-term</w:t>
      </w:r>
      <w:r w:rsidR="00BE2D5C">
        <w:rPr>
          <w:rFonts w:ascii="Roboto" w:hAnsi="Roboto"/>
          <w:sz w:val="22"/>
          <w:szCs w:val="22"/>
        </w:rPr>
        <w:t xml:space="preserve"> follow-up</w:t>
      </w:r>
      <w:r w:rsidR="00EA745E">
        <w:rPr>
          <w:rFonts w:ascii="Roboto" w:hAnsi="Roboto"/>
          <w:sz w:val="22"/>
          <w:szCs w:val="22"/>
        </w:rPr>
        <w:t xml:space="preserve"> seems to be higher for patients carrying sarcomere variants, suggesting more constant evolution of disease</w:t>
      </w:r>
      <w:r w:rsidR="00BE2D5C">
        <w:rPr>
          <w:rFonts w:ascii="Roboto" w:hAnsi="Roboto"/>
          <w:sz w:val="22"/>
          <w:szCs w:val="22"/>
        </w:rPr>
        <w:t>.</w:t>
      </w: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w:t>
      </w:r>
      <w:r w:rsidR="00AD1CB4">
        <w:rPr>
          <w:rFonts w:ascii="Roboto" w:hAnsi="Roboto"/>
          <w:sz w:val="22"/>
          <w:szCs w:val="22"/>
        </w:rPr>
        <w:t>do</w:t>
      </w:r>
      <w:r w:rsidRPr="00DF1022">
        <w:rPr>
          <w:rFonts w:ascii="Roboto" w:hAnsi="Roboto"/>
          <w:sz w:val="22"/>
          <w:szCs w:val="22"/>
        </w:rPr>
        <w:t xml:space="preser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lastRenderedPageBreak/>
        <w:t>features</w:t>
      </w:r>
      <w:r w:rsidRPr="00DF1022">
        <w:rPr>
          <w:rFonts w:ascii="Roboto" w:hAnsi="Roboto"/>
          <w:sz w:val="22"/>
          <w:szCs w:val="22"/>
        </w:rPr>
        <w:t xml:space="preserve">. </w:t>
      </w:r>
      <w:r w:rsidR="00047633">
        <w:rPr>
          <w:rFonts w:ascii="Roboto" w:hAnsi="Roboto"/>
          <w:b/>
          <w:bCs/>
          <w:sz w:val="22"/>
          <w:szCs w:val="22"/>
        </w:rPr>
        <w:t>Supplementary F</w:t>
      </w:r>
      <w:r w:rsidRPr="00DF1022">
        <w:rPr>
          <w:rFonts w:ascii="Roboto" w:hAnsi="Roboto"/>
          <w:b/>
          <w:bCs/>
          <w:sz w:val="22"/>
          <w:szCs w:val="22"/>
        </w:rPr>
        <w:t xml:space="preserve">igure </w:t>
      </w:r>
      <w:r w:rsidR="00047633">
        <w:rPr>
          <w:rFonts w:ascii="Roboto" w:hAnsi="Roboto"/>
          <w:b/>
          <w:bCs/>
          <w:sz w:val="22"/>
          <w:szCs w:val="22"/>
        </w:rPr>
        <w:t>3</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047633">
        <w:rPr>
          <w:rFonts w:ascii="Roboto" w:hAnsi="Roboto"/>
          <w:sz w:val="22"/>
          <w:szCs w:val="22"/>
        </w:rPr>
        <w:t>W</w:t>
      </w:r>
      <w:r w:rsidR="002B10D0">
        <w:rPr>
          <w:rFonts w:ascii="Roboto" w:hAnsi="Roboto"/>
          <w:sz w:val="22"/>
          <w:szCs w:val="22"/>
        </w:rPr>
        <w:t xml:space="preserve">e </w:t>
      </w:r>
      <w:r w:rsidR="00051EAF">
        <w:rPr>
          <w:rFonts w:ascii="Roboto" w:hAnsi="Roboto"/>
          <w:sz w:val="22"/>
          <w:szCs w:val="22"/>
        </w:rPr>
        <w:t>identified 17</w:t>
      </w:r>
      <w:r w:rsidR="002B10D0">
        <w:rPr>
          <w:rFonts w:ascii="Roboto" w:hAnsi="Roboto"/>
          <w:sz w:val="22"/>
          <w:szCs w:val="22"/>
        </w:rPr>
        <w:t xml:space="preserve"> </w:t>
      </w:r>
      <w:r w:rsidR="00051EAF">
        <w:rPr>
          <w:rFonts w:ascii="Roboto" w:hAnsi="Roboto"/>
          <w:sz w:val="22"/>
          <w:szCs w:val="22"/>
        </w:rPr>
        <w:t>feature-pairs which co-occurred in a specific temporal pattern</w:t>
      </w:r>
      <w:r w:rsidR="0064270F">
        <w:rPr>
          <w:rFonts w:ascii="Roboto" w:hAnsi="Roboto"/>
          <w:sz w:val="22"/>
          <w:szCs w:val="22"/>
        </w:rPr>
        <w:t xml:space="preserve">. </w:t>
      </w:r>
      <w:r w:rsidR="004E262F">
        <w:rPr>
          <w:rFonts w:ascii="Roboto" w:hAnsi="Roboto"/>
          <w:sz w:val="22"/>
          <w:szCs w:val="22"/>
        </w:rPr>
        <w:t>Hypertension</w:t>
      </w:r>
      <w:r w:rsidR="00AB77FA">
        <w:rPr>
          <w:rFonts w:ascii="Roboto" w:hAnsi="Roboto"/>
          <w:sz w:val="22"/>
          <w:szCs w:val="22"/>
        </w:rPr>
        <w:t>, obesity</w:t>
      </w:r>
      <w:r w:rsidR="004E262F">
        <w:rPr>
          <w:rFonts w:ascii="Roboto" w:hAnsi="Roboto"/>
          <w:sz w:val="22"/>
          <w:szCs w:val="22"/>
        </w:rPr>
        <w:t xml:space="preserve"> and obstruction, the most common</w:t>
      </w:r>
      <w:r w:rsidR="00051EAF">
        <w:rPr>
          <w:rFonts w:ascii="Roboto" w:hAnsi="Roboto"/>
          <w:sz w:val="22"/>
          <w:szCs w:val="22"/>
        </w:rPr>
        <w:t xml:space="preserve"> features</w:t>
      </w:r>
      <w:r w:rsidR="004E262F">
        <w:rPr>
          <w:rFonts w:ascii="Roboto" w:hAnsi="Roboto"/>
          <w:sz w:val="22"/>
          <w:szCs w:val="22"/>
        </w:rPr>
        <w:t xml:space="preserve"> in HCM, were associated with an increased risk of </w:t>
      </w:r>
      <w:r w:rsidR="0090368F">
        <w:rPr>
          <w:rFonts w:ascii="Roboto" w:hAnsi="Roboto"/>
          <w:sz w:val="22"/>
          <w:szCs w:val="22"/>
        </w:rPr>
        <w:t>NYHA class III-IV symptoms</w:t>
      </w:r>
      <w:r w:rsidR="00051EAF">
        <w:rPr>
          <w:rFonts w:ascii="Roboto" w:hAnsi="Roboto"/>
          <w:sz w:val="22"/>
          <w:szCs w:val="22"/>
        </w:rPr>
        <w:t xml:space="preserve"> in patients with non-</w:t>
      </w:r>
      <w:proofErr w:type="spellStart"/>
      <w:r w:rsidR="00051EAF">
        <w:rPr>
          <w:rFonts w:ascii="Roboto" w:hAnsi="Roboto"/>
          <w:sz w:val="22"/>
          <w:szCs w:val="22"/>
        </w:rPr>
        <w:t>sarcomeric</w:t>
      </w:r>
      <w:proofErr w:type="spellEnd"/>
      <w:r w:rsidR="00051EAF">
        <w:rPr>
          <w:rFonts w:ascii="Roboto" w:hAnsi="Roboto"/>
          <w:sz w:val="22"/>
          <w:szCs w:val="22"/>
        </w:rPr>
        <w:t xml:space="preserve"> HCM</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w:t>
      </w:r>
      <w:r w:rsidR="00051EAF">
        <w:rPr>
          <w:rFonts w:ascii="Roboto" w:hAnsi="Roboto"/>
          <w:sz w:val="22"/>
          <w:szCs w:val="22"/>
        </w:rPr>
        <w:t xml:space="preserve"> in any of the groups</w:t>
      </w:r>
      <w:r w:rsidR="004E262F">
        <w:rPr>
          <w:rFonts w:ascii="Roboto" w:hAnsi="Roboto"/>
          <w:sz w:val="22"/>
          <w:szCs w:val="22"/>
        </w:rPr>
        <w:t>.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w:t>
      </w:r>
      <w:r w:rsidR="00AB77FA">
        <w:rPr>
          <w:rFonts w:ascii="Roboto" w:hAnsi="Roboto"/>
          <w:sz w:val="22"/>
          <w:szCs w:val="22"/>
        </w:rPr>
        <w:t>death in both groups</w:t>
      </w:r>
      <w:r w:rsidR="004E262F">
        <w:rPr>
          <w:rFonts w:ascii="Roboto" w:hAnsi="Roboto"/>
          <w:sz w:val="22"/>
          <w:szCs w:val="22"/>
        </w:rPr>
        <w:t xml:space="preserve">. </w:t>
      </w:r>
      <w:r w:rsidR="00894D11">
        <w:rPr>
          <w:rFonts w:ascii="Roboto" w:hAnsi="Roboto"/>
          <w:sz w:val="22"/>
          <w:szCs w:val="22"/>
        </w:rPr>
        <w:t xml:space="preserve">Atrial fibrillation, was an important modifier of disease in patients with </w:t>
      </w:r>
      <w:proofErr w:type="spellStart"/>
      <w:r w:rsidR="00894D11">
        <w:rPr>
          <w:rFonts w:ascii="Roboto" w:hAnsi="Roboto"/>
          <w:sz w:val="22"/>
          <w:szCs w:val="22"/>
        </w:rPr>
        <w:t>sarcomeric</w:t>
      </w:r>
      <w:proofErr w:type="spellEnd"/>
      <w:r w:rsidR="00894D11">
        <w:rPr>
          <w:rFonts w:ascii="Roboto" w:hAnsi="Roboto"/>
          <w:sz w:val="22"/>
          <w:szCs w:val="22"/>
        </w:rPr>
        <w:t xml:space="preserve"> HCM with strong associations to heart failure outcomes and stroke, while these associations were not observed in non-</w:t>
      </w:r>
      <w:proofErr w:type="spellStart"/>
      <w:r w:rsidR="00894D11">
        <w:rPr>
          <w:rFonts w:ascii="Roboto" w:hAnsi="Roboto"/>
          <w:sz w:val="22"/>
          <w:szCs w:val="22"/>
        </w:rPr>
        <w:t>sarcomeric</w:t>
      </w:r>
      <w:proofErr w:type="spellEnd"/>
      <w:r w:rsidR="00894D11">
        <w:rPr>
          <w:rFonts w:ascii="Roboto" w:hAnsi="Roboto"/>
          <w:sz w:val="22"/>
          <w:szCs w:val="22"/>
        </w:rPr>
        <w:t xml:space="preserve"> HCM. </w:t>
      </w:r>
    </w:p>
    <w:p w:rsidR="00B71340" w:rsidRPr="00B826BA" w:rsidRDefault="000E3A07" w:rsidP="001D711A">
      <w:pPr>
        <w:spacing w:line="480" w:lineRule="auto"/>
        <w:rPr>
          <w:rFonts w:ascii="Roboto" w:hAnsi="Roboto"/>
          <w:sz w:val="22"/>
          <w:szCs w:val="22"/>
        </w:rPr>
      </w:pPr>
      <w:r>
        <w:rPr>
          <w:rFonts w:ascii="Roboto" w:hAnsi="Roboto"/>
          <w:sz w:val="22"/>
          <w:szCs w:val="22"/>
        </w:rPr>
        <w:t>To further investigate the</w:t>
      </w:r>
      <w:r w:rsidR="00C009C7">
        <w:rPr>
          <w:rFonts w:ascii="Roboto" w:hAnsi="Roboto"/>
          <w:sz w:val="22"/>
          <w:szCs w:val="22"/>
        </w:rPr>
        <w:t xml:space="preserve"> temporal</w:t>
      </w:r>
      <w:r>
        <w:rPr>
          <w:rFonts w:ascii="Roboto" w:hAnsi="Roboto"/>
          <w:sz w:val="22"/>
          <w:szCs w:val="22"/>
        </w:rPr>
        <w:t xml:space="preserve"> association between features defined as potential exposures, with other cardiovascular outcomes</w:t>
      </w:r>
      <w:r w:rsidR="004C6BCC">
        <w:rPr>
          <w:rFonts w:ascii="Roboto" w:hAnsi="Roboto"/>
          <w:sz w:val="22"/>
          <w:szCs w:val="22"/>
        </w:rPr>
        <w:t>,</w:t>
      </w:r>
      <w:r w:rsidR="00B3368B">
        <w:rPr>
          <w:rFonts w:ascii="Roboto" w:hAnsi="Roboto"/>
          <w:sz w:val="22"/>
          <w:szCs w:val="22"/>
        </w:rPr>
        <w:t xml:space="preserve"> we </w:t>
      </w:r>
      <w:r w:rsidR="004C6BCC">
        <w:rPr>
          <w:rFonts w:ascii="Roboto" w:hAnsi="Roboto"/>
          <w:sz w:val="22"/>
          <w:szCs w:val="22"/>
        </w:rPr>
        <w:t xml:space="preserve">performed </w:t>
      </w:r>
      <w:r w:rsidR="00F2577C">
        <w:rPr>
          <w:rFonts w:ascii="Roboto" w:hAnsi="Roboto"/>
          <w:sz w:val="22"/>
          <w:szCs w:val="22"/>
        </w:rPr>
        <w:t xml:space="preserve">multivariable </w:t>
      </w:r>
      <w:r w:rsidR="004C6BCC">
        <w:rPr>
          <w:rFonts w:ascii="Roboto" w:hAnsi="Roboto"/>
          <w:sz w:val="22"/>
          <w:szCs w:val="22"/>
        </w:rPr>
        <w:t>Cox proportional hazards modelling, including time-varying effects</w:t>
      </w:r>
      <w:r w:rsidR="00DE73A8">
        <w:rPr>
          <w:rFonts w:ascii="Roboto" w:hAnsi="Roboto"/>
          <w:sz w:val="22"/>
          <w:szCs w:val="22"/>
        </w:rPr>
        <w:t xml:space="preserve"> of all investigated exposures</w:t>
      </w:r>
      <w:r>
        <w:rPr>
          <w:rFonts w:ascii="Roboto" w:hAnsi="Roboto"/>
          <w:sz w:val="22"/>
          <w:szCs w:val="22"/>
        </w:rPr>
        <w:t>.</w:t>
      </w:r>
      <w:r w:rsidR="00F2577C">
        <w:rPr>
          <w:rFonts w:ascii="Roboto" w:hAnsi="Roboto"/>
          <w:sz w:val="22"/>
          <w:szCs w:val="22"/>
        </w:rPr>
        <w:t xml:space="preserve"> Results from this analysis can be seen in </w:t>
      </w:r>
      <w:r w:rsidR="00F2577C">
        <w:rPr>
          <w:rFonts w:ascii="Roboto" w:hAnsi="Roboto"/>
          <w:b/>
          <w:bCs/>
          <w:sz w:val="22"/>
          <w:szCs w:val="22"/>
        </w:rPr>
        <w:t>Figure 4</w:t>
      </w:r>
      <w:r w:rsidR="00F2577C">
        <w:rPr>
          <w:rFonts w:ascii="Roboto" w:hAnsi="Roboto"/>
          <w:sz w:val="22"/>
          <w:szCs w:val="22"/>
        </w:rPr>
        <w:t>.</w:t>
      </w:r>
      <w:r w:rsidR="00AD1CB4">
        <w:rPr>
          <w:rFonts w:ascii="Roboto" w:hAnsi="Roboto"/>
          <w:sz w:val="22"/>
          <w:szCs w:val="22"/>
        </w:rPr>
        <w:t xml:space="preserve"> </w:t>
      </w:r>
      <w:r w:rsidR="0049191A">
        <w:rPr>
          <w:rFonts w:ascii="Roboto" w:hAnsi="Roboto"/>
          <w:sz w:val="22"/>
          <w:szCs w:val="22"/>
        </w:rPr>
        <w:t>A</w:t>
      </w:r>
      <w:r w:rsidR="0094582D">
        <w:rPr>
          <w:rFonts w:ascii="Roboto" w:hAnsi="Roboto"/>
          <w:sz w:val="22"/>
          <w:szCs w:val="22"/>
        </w:rPr>
        <w:t xml:space="preserve">trial fibrillation </w:t>
      </w:r>
      <w:r w:rsidR="0049191A">
        <w:rPr>
          <w:rFonts w:ascii="Roboto" w:hAnsi="Roboto"/>
          <w:sz w:val="22"/>
          <w:szCs w:val="22"/>
        </w:rPr>
        <w:t xml:space="preserve">was found to be associated with a higher rate of </w:t>
      </w:r>
      <w:r w:rsidR="0094582D">
        <w:rPr>
          <w:rFonts w:ascii="Roboto" w:hAnsi="Roboto"/>
          <w:sz w:val="22"/>
          <w:szCs w:val="22"/>
        </w:rPr>
        <w:t>heart failure outcomes</w:t>
      </w:r>
      <w:r w:rsidR="0049191A">
        <w:rPr>
          <w:rFonts w:ascii="Roboto" w:hAnsi="Roboto"/>
          <w:sz w:val="22"/>
          <w:szCs w:val="22"/>
        </w:rPr>
        <w:t xml:space="preserve"> and stroke</w:t>
      </w:r>
      <w:r w:rsidR="0094582D">
        <w:rPr>
          <w:rFonts w:ascii="Roboto" w:hAnsi="Roboto"/>
          <w:sz w:val="22"/>
          <w:szCs w:val="22"/>
        </w:rPr>
        <w:t xml:space="preserve"> </w:t>
      </w:r>
      <w:r w:rsidR="0049191A">
        <w:rPr>
          <w:rFonts w:ascii="Roboto" w:hAnsi="Roboto"/>
          <w:sz w:val="22"/>
          <w:szCs w:val="22"/>
        </w:rPr>
        <w:t>with stronger evidence</w:t>
      </w:r>
      <w:r w:rsidR="0094582D">
        <w:rPr>
          <w:rFonts w:ascii="Roboto" w:hAnsi="Roboto"/>
          <w:sz w:val="22"/>
          <w:szCs w:val="22"/>
        </w:rPr>
        <w:t xml:space="preserve"> </w:t>
      </w:r>
      <w:r w:rsidR="0049191A">
        <w:rPr>
          <w:rFonts w:ascii="Roboto" w:hAnsi="Roboto"/>
          <w:sz w:val="22"/>
          <w:szCs w:val="22"/>
        </w:rPr>
        <w:t xml:space="preserve">of this association </w:t>
      </w:r>
      <w:r w:rsidR="0094582D">
        <w:rPr>
          <w:rFonts w:ascii="Roboto" w:hAnsi="Roboto"/>
          <w:sz w:val="22"/>
          <w:szCs w:val="22"/>
        </w:rPr>
        <w:t xml:space="preserve">in patients with </w:t>
      </w:r>
      <w:proofErr w:type="spellStart"/>
      <w:r w:rsidR="0094582D">
        <w:rPr>
          <w:rFonts w:ascii="Roboto" w:hAnsi="Roboto"/>
          <w:sz w:val="22"/>
          <w:szCs w:val="22"/>
        </w:rPr>
        <w:t>sarcomeric</w:t>
      </w:r>
      <w:proofErr w:type="spellEnd"/>
      <w:r w:rsidR="0094582D">
        <w:rPr>
          <w:rFonts w:ascii="Roboto" w:hAnsi="Roboto"/>
          <w:sz w:val="22"/>
          <w:szCs w:val="22"/>
        </w:rPr>
        <w:t xml:space="preserve"> HCM</w:t>
      </w:r>
      <w:r w:rsidR="0049191A">
        <w:rPr>
          <w:rFonts w:ascii="Roboto" w:hAnsi="Roboto"/>
          <w:sz w:val="22"/>
          <w:szCs w:val="22"/>
        </w:rPr>
        <w:t xml:space="preserve">. In addition, atrial fibrillation was associated with a higher risk of malignant ventricular </w:t>
      </w:r>
      <w:proofErr w:type="spellStart"/>
      <w:r w:rsidR="0049191A">
        <w:rPr>
          <w:rFonts w:ascii="Roboto" w:hAnsi="Roboto"/>
          <w:sz w:val="22"/>
          <w:szCs w:val="22"/>
        </w:rPr>
        <w:t>arrhytmias</w:t>
      </w:r>
      <w:proofErr w:type="spellEnd"/>
      <w:r w:rsidR="0049191A">
        <w:rPr>
          <w:rFonts w:ascii="Roboto" w:hAnsi="Roboto"/>
          <w:sz w:val="22"/>
          <w:szCs w:val="22"/>
        </w:rPr>
        <w:t xml:space="preserve"> in both groups</w:t>
      </w:r>
      <w:r w:rsidR="00C009C7">
        <w:rPr>
          <w:rFonts w:ascii="Roboto" w:hAnsi="Roboto"/>
          <w:sz w:val="22"/>
          <w:szCs w:val="22"/>
        </w:rPr>
        <w:t xml:space="preserve"> (HR of 2.8 and 2.3)</w:t>
      </w:r>
      <w:r w:rsidR="0049191A">
        <w:rPr>
          <w:rFonts w:ascii="Roboto" w:hAnsi="Roboto"/>
          <w:sz w:val="22"/>
          <w:szCs w:val="22"/>
        </w:rPr>
        <w:t xml:space="preserve">. Again, LV obstruction, hypertension and obesity were not strong independent predictors of cardiac </w:t>
      </w:r>
      <w:proofErr w:type="spellStart"/>
      <w:r w:rsidR="0049191A">
        <w:rPr>
          <w:rFonts w:ascii="Roboto" w:hAnsi="Roboto"/>
          <w:sz w:val="22"/>
          <w:szCs w:val="22"/>
        </w:rPr>
        <w:t>arrhytmias</w:t>
      </w:r>
      <w:proofErr w:type="spellEnd"/>
      <w:r w:rsidR="0049191A">
        <w:rPr>
          <w:rFonts w:ascii="Roboto" w:hAnsi="Roboto"/>
          <w:sz w:val="22"/>
          <w:szCs w:val="22"/>
        </w:rPr>
        <w:t xml:space="preserve"> or heart failure outcomes.</w:t>
      </w: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580470" w:rsidRPr="00AE4D82" w:rsidRDefault="00653619" w:rsidP="00AE4D82">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w:t>
      </w:r>
      <w:r w:rsidR="00B907DF">
        <w:rPr>
          <w:rFonts w:ascii="Roboto" w:hAnsi="Roboto"/>
          <w:sz w:val="22"/>
          <w:szCs w:val="22"/>
        </w:rPr>
        <w:lastRenderedPageBreak/>
        <w:t xml:space="preserve">seen in </w:t>
      </w:r>
      <w:r w:rsidR="00B907DF" w:rsidRPr="00B907DF">
        <w:rPr>
          <w:rFonts w:ascii="Roboto" w:hAnsi="Roboto"/>
          <w:b/>
          <w:bCs/>
          <w:sz w:val="22"/>
          <w:szCs w:val="22"/>
        </w:rPr>
        <w:t>Supplementary Table 1</w:t>
      </w:r>
      <w:r w:rsidR="00B907DF">
        <w:rPr>
          <w:rFonts w:ascii="Roboto" w:hAnsi="Roboto"/>
          <w:sz w:val="22"/>
          <w:szCs w:val="22"/>
        </w:rPr>
        <w:t>.</w:t>
      </w:r>
      <w:r w:rsidR="00C6106B">
        <w:rPr>
          <w:rFonts w:ascii="Roboto" w:hAnsi="Roboto"/>
          <w:sz w:val="22"/>
          <w:szCs w:val="22"/>
        </w:rPr>
        <w:t xml:space="preserve"> Next</w:t>
      </w:r>
      <w:r w:rsidR="009B391A">
        <w:rPr>
          <w:rFonts w:ascii="Roboto" w:hAnsi="Roboto"/>
          <w:sz w:val="22"/>
          <w:szCs w:val="22"/>
        </w:rPr>
        <w:t>,</w:t>
      </w:r>
      <w:r w:rsidR="00C6106B">
        <w:rPr>
          <w:rFonts w:ascii="Roboto" w:hAnsi="Roboto"/>
          <w:sz w:val="22"/>
          <w:szCs w:val="22"/>
        </w:rPr>
        <w:t xml:space="preserve"> we sought to investigate the cumulative incidence of HCM-related death</w:t>
      </w:r>
      <w:r w:rsidR="009B391A">
        <w:rPr>
          <w:rFonts w:ascii="Roboto" w:hAnsi="Roboto"/>
          <w:sz w:val="22"/>
          <w:szCs w:val="22"/>
        </w:rPr>
        <w:t>, from</w:t>
      </w:r>
      <w:r w:rsidR="006D4A13">
        <w:rPr>
          <w:rFonts w:ascii="Roboto" w:hAnsi="Roboto"/>
          <w:sz w:val="22"/>
          <w:szCs w:val="22"/>
        </w:rPr>
        <w:t xml:space="preserve"> time of</w:t>
      </w:r>
      <w:r w:rsidR="009B391A">
        <w:rPr>
          <w:rFonts w:ascii="Roboto" w:hAnsi="Roboto"/>
          <w:sz w:val="22"/>
          <w:szCs w:val="22"/>
        </w:rPr>
        <w:t xml:space="preserve"> inclusion in </w:t>
      </w:r>
      <w:proofErr w:type="spellStart"/>
      <w:r w:rsidR="009B391A">
        <w:rPr>
          <w:rFonts w:ascii="Roboto" w:hAnsi="Roboto"/>
          <w:sz w:val="22"/>
          <w:szCs w:val="22"/>
        </w:rPr>
        <w:t>SHaRe</w:t>
      </w:r>
      <w:proofErr w:type="spellEnd"/>
      <w:r w:rsidR="009B391A">
        <w:rPr>
          <w:rFonts w:ascii="Roboto" w:hAnsi="Roboto"/>
          <w:sz w:val="22"/>
          <w:szCs w:val="22"/>
        </w:rPr>
        <w:t xml:space="preserve"> and the age-s</w:t>
      </w:r>
      <w:r w:rsidR="006D4A13">
        <w:rPr>
          <w:rFonts w:ascii="Roboto" w:hAnsi="Roboto"/>
          <w:sz w:val="22"/>
          <w:szCs w:val="22"/>
        </w:rPr>
        <w:t>p</w:t>
      </w:r>
      <w:r w:rsidR="009B391A">
        <w:rPr>
          <w:rFonts w:ascii="Roboto" w:hAnsi="Roboto"/>
          <w:sz w:val="22"/>
          <w:szCs w:val="22"/>
        </w:rPr>
        <w:t xml:space="preserve">ecific incidence of HCM-related death in patients with </w:t>
      </w:r>
      <w:proofErr w:type="spellStart"/>
      <w:r w:rsidR="009B391A">
        <w:rPr>
          <w:rFonts w:ascii="Roboto" w:hAnsi="Roboto"/>
          <w:sz w:val="22"/>
          <w:szCs w:val="22"/>
        </w:rPr>
        <w:t>sarcomeric</w:t>
      </w:r>
      <w:proofErr w:type="spellEnd"/>
      <w:r w:rsidR="009B391A">
        <w:rPr>
          <w:rFonts w:ascii="Roboto" w:hAnsi="Roboto"/>
          <w:sz w:val="22"/>
          <w:szCs w:val="22"/>
        </w:rPr>
        <w:t xml:space="preserve"> and non-</w:t>
      </w:r>
      <w:proofErr w:type="spellStart"/>
      <w:r w:rsidR="009B391A">
        <w:rPr>
          <w:rFonts w:ascii="Roboto" w:hAnsi="Roboto"/>
          <w:sz w:val="22"/>
          <w:szCs w:val="22"/>
        </w:rPr>
        <w:t>sarcomeric</w:t>
      </w:r>
      <w:proofErr w:type="spellEnd"/>
      <w:r w:rsidR="009B391A">
        <w:rPr>
          <w:rFonts w:ascii="Roboto" w:hAnsi="Roboto"/>
          <w:sz w:val="22"/>
          <w:szCs w:val="22"/>
        </w:rPr>
        <w:t xml:space="preserve"> HCM. Results from this analysis can be seen in </w:t>
      </w:r>
      <w:r w:rsidR="009B391A">
        <w:rPr>
          <w:rFonts w:ascii="Roboto" w:hAnsi="Roboto"/>
          <w:b/>
          <w:bCs/>
          <w:sz w:val="22"/>
          <w:szCs w:val="22"/>
        </w:rPr>
        <w:t>Figure 6</w:t>
      </w:r>
      <w:r w:rsidR="009B391A">
        <w:rPr>
          <w:rFonts w:ascii="Roboto" w:hAnsi="Roboto"/>
          <w:sz w:val="22"/>
          <w:szCs w:val="22"/>
        </w:rPr>
        <w:t>, which shows a higher cumulative incidence of HCM-related death during follow-up</w:t>
      </w:r>
      <w:r w:rsidR="006D4A13">
        <w:rPr>
          <w:rFonts w:ascii="Roboto" w:hAnsi="Roboto"/>
          <w:sz w:val="22"/>
          <w:szCs w:val="22"/>
        </w:rPr>
        <w:t xml:space="preserve"> </w:t>
      </w:r>
      <w:r w:rsidR="00503ED1">
        <w:rPr>
          <w:rFonts w:ascii="Roboto" w:hAnsi="Roboto"/>
          <w:sz w:val="22"/>
          <w:szCs w:val="22"/>
        </w:rPr>
        <w:t>(</w:t>
      </w:r>
      <w:r w:rsidR="00394A0C">
        <w:rPr>
          <w:rFonts w:ascii="Roboto" w:hAnsi="Roboto"/>
          <w:sz w:val="22"/>
          <w:szCs w:val="22"/>
        </w:rPr>
        <w:t>corresponding to a hazard ratio of</w:t>
      </w:r>
      <w:r w:rsidR="00503ED1">
        <w:rPr>
          <w:rFonts w:ascii="Roboto" w:hAnsi="Roboto"/>
          <w:sz w:val="22"/>
          <w:szCs w:val="22"/>
        </w:rPr>
        <w:t xml:space="preserve"> 1.69 [CI: 1.22 to 2.35, p =0.002</w:t>
      </w:r>
      <w:r w:rsidR="00394A0C">
        <w:rPr>
          <w:rFonts w:ascii="Roboto" w:hAnsi="Roboto"/>
          <w:sz w:val="22"/>
          <w:szCs w:val="22"/>
        </w:rPr>
        <w:t>] in Cox modelling</w:t>
      </w:r>
      <w:r w:rsidR="00503ED1">
        <w:rPr>
          <w:rFonts w:ascii="Roboto" w:hAnsi="Roboto"/>
          <w:sz w:val="22"/>
          <w:szCs w:val="22"/>
        </w:rPr>
        <w:t xml:space="preserve">), and a </w:t>
      </w:r>
      <w:r w:rsidR="006D4A13">
        <w:rPr>
          <w:rFonts w:ascii="Roboto" w:hAnsi="Roboto"/>
          <w:sz w:val="22"/>
          <w:szCs w:val="22"/>
        </w:rPr>
        <w:t xml:space="preserve">significantly higher age-specific incidence </w:t>
      </w:r>
      <w:r w:rsidR="00394A0C">
        <w:rPr>
          <w:rFonts w:ascii="Roboto" w:hAnsi="Roboto"/>
          <w:sz w:val="22"/>
          <w:szCs w:val="22"/>
        </w:rPr>
        <w:t>in patients older than</w:t>
      </w:r>
      <w:r w:rsidR="006D4A13">
        <w:rPr>
          <w:rFonts w:ascii="Roboto" w:hAnsi="Roboto"/>
          <w:sz w:val="22"/>
          <w:szCs w:val="22"/>
        </w:rPr>
        <w:t xml:space="preserve"> 45 years of age</w:t>
      </w:r>
      <w:r w:rsidR="00394A0C">
        <w:rPr>
          <w:rFonts w:ascii="Roboto" w:hAnsi="Roboto"/>
          <w:sz w:val="22"/>
          <w:szCs w:val="22"/>
        </w:rPr>
        <w:t>,</w:t>
      </w:r>
      <w:r w:rsidR="006D4A13">
        <w:rPr>
          <w:rFonts w:ascii="Roboto" w:hAnsi="Roboto"/>
          <w:sz w:val="22"/>
          <w:szCs w:val="22"/>
        </w:rPr>
        <w:t xml:space="preserve"> with an overall standardized incidence ratio of 2.3 (CI: 1.9 to 2.7) for HCM-related death in patients with </w:t>
      </w:r>
      <w:proofErr w:type="spellStart"/>
      <w:r w:rsidR="006D4A13">
        <w:rPr>
          <w:rFonts w:ascii="Roboto" w:hAnsi="Roboto"/>
          <w:sz w:val="22"/>
          <w:szCs w:val="22"/>
        </w:rPr>
        <w:t>sarcomeric</w:t>
      </w:r>
      <w:proofErr w:type="spellEnd"/>
      <w:r w:rsidR="006D4A13">
        <w:rPr>
          <w:rFonts w:ascii="Roboto" w:hAnsi="Roboto"/>
          <w:sz w:val="22"/>
          <w:szCs w:val="22"/>
        </w:rPr>
        <w:t xml:space="preserve"> HCM.</w:t>
      </w:r>
      <w:r w:rsidR="00394A0C">
        <w:rPr>
          <w:rFonts w:ascii="Roboto" w:hAnsi="Roboto"/>
          <w:sz w:val="22"/>
          <w:szCs w:val="22"/>
        </w:rPr>
        <w:t xml:space="preserve"> </w:t>
      </w:r>
      <w:r w:rsidR="00200626">
        <w:rPr>
          <w:rFonts w:ascii="Roboto" w:hAnsi="Roboto"/>
          <w:sz w:val="22"/>
          <w:szCs w:val="22"/>
        </w:rPr>
        <w:t>Patients with LP/P sarcomere variants were also found to have a higher age-standardized incidence of cardiovascular death (SIR 1.90 [CI: 1.61 to 2.23) and all-cause mortality (SIR 1.27 [CI: 1.13 to 1.43]) (</w:t>
      </w:r>
      <w:r w:rsidR="00200626" w:rsidRPr="00200626">
        <w:rPr>
          <w:rFonts w:ascii="Roboto" w:hAnsi="Roboto"/>
          <w:b/>
          <w:bCs/>
          <w:sz w:val="22"/>
          <w:szCs w:val="22"/>
        </w:rPr>
        <w:t>Supplementary Figure X</w:t>
      </w:r>
      <w:r w:rsidR="00200626">
        <w:rPr>
          <w:rFonts w:ascii="Roboto" w:hAnsi="Roboto"/>
          <w:sz w:val="22"/>
          <w:szCs w:val="22"/>
        </w:rPr>
        <w:t xml:space="preserve">) </w:t>
      </w:r>
      <w:r w:rsidR="00580470"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AE4D82" w:rsidP="001D711A">
      <w:pPr>
        <w:spacing w:line="480" w:lineRule="auto"/>
        <w:rPr>
          <w:rFonts w:ascii="Roboto" w:hAnsi="Roboto"/>
          <w:sz w:val="22"/>
          <w:szCs w:val="22"/>
        </w:rPr>
      </w:pPr>
      <w:r>
        <w:rPr>
          <w:rFonts w:ascii="Roboto" w:hAnsi="Roboto"/>
          <w:sz w:val="22"/>
          <w:szCs w:val="22"/>
        </w:rPr>
        <w:t>In t</w:t>
      </w:r>
      <w:r w:rsidR="00862521">
        <w:rPr>
          <w:rFonts w:ascii="Roboto" w:hAnsi="Roboto"/>
          <w:sz w:val="22"/>
          <w:szCs w:val="22"/>
        </w:rPr>
        <w:t xml:space="preserve">his </w:t>
      </w:r>
      <w:r w:rsidR="00DB6D77" w:rsidRPr="00DB6D77">
        <w:rPr>
          <w:rFonts w:ascii="Roboto" w:hAnsi="Roboto"/>
          <w:sz w:val="22"/>
          <w:szCs w:val="22"/>
        </w:rPr>
        <w:t>study, we</w:t>
      </w:r>
      <w:r w:rsidR="00E20586">
        <w:rPr>
          <w:rFonts w:ascii="Roboto" w:hAnsi="Roboto"/>
          <w:sz w:val="22"/>
          <w:szCs w:val="22"/>
        </w:rPr>
        <w:t xml:space="preserve"> present a comprehensive</w:t>
      </w:r>
      <w:r w:rsidR="00DB6D77" w:rsidRPr="00DB6D77">
        <w:rPr>
          <w:rFonts w:ascii="Roboto" w:hAnsi="Roboto"/>
          <w:sz w:val="22"/>
          <w:szCs w:val="22"/>
        </w:rPr>
        <w:t xml:space="preserve"> compar</w:t>
      </w:r>
      <w:r w:rsidR="00E20586">
        <w:rPr>
          <w:rFonts w:ascii="Roboto" w:hAnsi="Roboto"/>
          <w:sz w:val="22"/>
          <w:szCs w:val="22"/>
        </w:rPr>
        <w:t>ison of</w:t>
      </w:r>
      <w:r w:rsidR="00DB6D77" w:rsidRPr="00DB6D77">
        <w:rPr>
          <w:rFonts w:ascii="Roboto" w:hAnsi="Roboto"/>
          <w:sz w:val="22"/>
          <w:szCs w:val="22"/>
        </w:rPr>
        <w:t xml:space="preserve"> the clinical course</w:t>
      </w:r>
      <w:r w:rsidR="00E20586">
        <w:rPr>
          <w:rFonts w:ascii="Roboto" w:hAnsi="Roboto"/>
          <w:sz w:val="22"/>
          <w:szCs w:val="22"/>
        </w:rPr>
        <w:t xml:space="preserve"> of</w:t>
      </w:r>
      <w:r w:rsidR="00DB6D77" w:rsidRPr="00DB6D77">
        <w:rPr>
          <w:rFonts w:ascii="Roboto" w:hAnsi="Roboto"/>
          <w:sz w:val="22"/>
          <w:szCs w:val="22"/>
        </w:rPr>
        <w:t xml:space="preserve"> HCM</w:t>
      </w:r>
      <w:r w:rsidR="00E20586">
        <w:rPr>
          <w:rFonts w:ascii="Roboto" w:hAnsi="Roboto"/>
          <w:sz w:val="22"/>
          <w:szCs w:val="22"/>
        </w:rPr>
        <w:t xml:space="preserve"> in patients with and without genetic variants in sarcomere genes, from </w:t>
      </w:r>
      <w:r w:rsidR="003A633A">
        <w:rPr>
          <w:rFonts w:ascii="Roboto" w:hAnsi="Roboto"/>
          <w:sz w:val="22"/>
          <w:szCs w:val="22"/>
        </w:rPr>
        <w:t>a large</w:t>
      </w:r>
      <w:r>
        <w:rPr>
          <w:rFonts w:ascii="Roboto" w:hAnsi="Roboto"/>
          <w:sz w:val="22"/>
          <w:szCs w:val="22"/>
        </w:rPr>
        <w:t xml:space="preserve"> observational</w:t>
      </w:r>
      <w:r w:rsidR="003A633A">
        <w:rPr>
          <w:rFonts w:ascii="Roboto" w:hAnsi="Roboto"/>
          <w:sz w:val="22"/>
          <w:szCs w:val="22"/>
        </w:rPr>
        <w:t xml:space="preserve"> cohort</w:t>
      </w:r>
      <w:r w:rsidR="00DB6D77" w:rsidRPr="00DB6D77">
        <w:rPr>
          <w:rFonts w:ascii="Roboto" w:hAnsi="Roboto"/>
          <w:sz w:val="22"/>
          <w:szCs w:val="22"/>
        </w:rPr>
        <w:t xml:space="preserve">. </w:t>
      </w:r>
      <w:r w:rsidR="003A633A">
        <w:rPr>
          <w:rFonts w:ascii="Roboto" w:hAnsi="Roboto"/>
          <w:sz w:val="22"/>
          <w:szCs w:val="22"/>
        </w:rPr>
        <w:t xml:space="preserve">We </w:t>
      </w:r>
      <w:r w:rsidR="00E20586">
        <w:rPr>
          <w:rFonts w:ascii="Roboto" w:hAnsi="Roboto"/>
          <w:sz w:val="22"/>
          <w:szCs w:val="22"/>
        </w:rPr>
        <w:t>found</w:t>
      </w:r>
      <w:r w:rsidR="003A633A">
        <w:rPr>
          <w:rFonts w:ascii="Roboto" w:hAnsi="Roboto"/>
          <w:sz w:val="22"/>
          <w:szCs w:val="22"/>
        </w:rPr>
        <w:t xml:space="preserve"> </w:t>
      </w:r>
      <w:proofErr w:type="spellStart"/>
      <w:r w:rsidR="0019798E">
        <w:rPr>
          <w:rFonts w:ascii="Roboto" w:hAnsi="Roboto"/>
          <w:sz w:val="22"/>
          <w:szCs w:val="22"/>
        </w:rPr>
        <w:t>sarcomeric</w:t>
      </w:r>
      <w:proofErr w:type="spellEnd"/>
      <w:r w:rsidR="0019798E">
        <w:rPr>
          <w:rFonts w:ascii="Roboto" w:hAnsi="Roboto"/>
          <w:sz w:val="22"/>
          <w:szCs w:val="22"/>
        </w:rPr>
        <w:t xml:space="preserve"> and non-</w:t>
      </w:r>
      <w:proofErr w:type="spellStart"/>
      <w:r w:rsidR="0019798E">
        <w:rPr>
          <w:rFonts w:ascii="Roboto" w:hAnsi="Roboto"/>
          <w:sz w:val="22"/>
          <w:szCs w:val="22"/>
        </w:rPr>
        <w:t>sarcomeric</w:t>
      </w:r>
      <w:proofErr w:type="spellEnd"/>
      <w:r w:rsidR="0019798E">
        <w:rPr>
          <w:rFonts w:ascii="Roboto" w:hAnsi="Roboto"/>
          <w:sz w:val="22"/>
          <w:szCs w:val="22"/>
        </w:rPr>
        <w:t xml:space="preserve"> causes of HCM to</w:t>
      </w:r>
      <w:r w:rsidR="00702EEB">
        <w:rPr>
          <w:rFonts w:ascii="Roboto" w:hAnsi="Roboto"/>
          <w:sz w:val="22"/>
          <w:szCs w:val="22"/>
        </w:rPr>
        <w:t xml:space="preserve"> be associated with distinct cardiac phenotypes</w:t>
      </w:r>
      <w:r w:rsidR="00DB6D77" w:rsidRPr="00DB6D77">
        <w:rPr>
          <w:rFonts w:ascii="Roboto" w:hAnsi="Roboto"/>
          <w:sz w:val="22"/>
          <w:szCs w:val="22"/>
        </w:rPr>
        <w:t xml:space="preserve">. </w:t>
      </w:r>
      <w:r>
        <w:rPr>
          <w:rFonts w:ascii="Roboto" w:hAnsi="Roboto"/>
          <w:sz w:val="22"/>
          <w:szCs w:val="22"/>
        </w:rPr>
        <w:t xml:space="preserve">Notably, </w:t>
      </w:r>
      <w:r w:rsidR="00E20586">
        <w:rPr>
          <w:rFonts w:ascii="Roboto" w:hAnsi="Roboto"/>
          <w:sz w:val="22"/>
          <w:szCs w:val="22"/>
        </w:rPr>
        <w:t xml:space="preserve">patients with </w:t>
      </w:r>
      <w:proofErr w:type="spellStart"/>
      <w:r>
        <w:rPr>
          <w:rFonts w:ascii="Roboto" w:hAnsi="Roboto"/>
          <w:sz w:val="22"/>
          <w:szCs w:val="22"/>
        </w:rPr>
        <w:t>sarcomeric</w:t>
      </w:r>
      <w:proofErr w:type="spellEnd"/>
      <w:r>
        <w:rPr>
          <w:rFonts w:ascii="Roboto" w:hAnsi="Roboto"/>
          <w:sz w:val="22"/>
          <w:szCs w:val="22"/>
        </w:rPr>
        <w:t xml:space="preserve"> HCM </w:t>
      </w:r>
      <w:r w:rsidR="00E20586">
        <w:rPr>
          <w:rFonts w:ascii="Roboto" w:hAnsi="Roboto"/>
          <w:sz w:val="22"/>
          <w:szCs w:val="22"/>
        </w:rPr>
        <w:t>were diagnosed at a younger age, had larger max LV wall thickness and left atria</w:t>
      </w:r>
      <w:r w:rsidR="00192803">
        <w:rPr>
          <w:rFonts w:ascii="Roboto" w:hAnsi="Roboto"/>
          <w:sz w:val="22"/>
          <w:szCs w:val="22"/>
        </w:rPr>
        <w:t xml:space="preserve">, </w:t>
      </w:r>
      <w:r>
        <w:rPr>
          <w:rFonts w:ascii="Roboto" w:hAnsi="Roboto"/>
          <w:sz w:val="22"/>
          <w:szCs w:val="22"/>
        </w:rPr>
        <w:t xml:space="preserve">higher burden of cardiac arrhythmias, more severe heart failure and a higher rate of HCM-related mortality. </w:t>
      </w:r>
      <w:r w:rsidR="00192803">
        <w:rPr>
          <w:rFonts w:ascii="Roboto" w:hAnsi="Roboto"/>
          <w:sz w:val="22"/>
          <w:szCs w:val="22"/>
        </w:rPr>
        <w:t>In contrast, non-</w:t>
      </w:r>
      <w:proofErr w:type="spellStart"/>
      <w:r w:rsidR="00192803">
        <w:rPr>
          <w:rFonts w:ascii="Roboto" w:hAnsi="Roboto"/>
          <w:sz w:val="22"/>
          <w:szCs w:val="22"/>
        </w:rPr>
        <w:t>sarcomeric</w:t>
      </w:r>
      <w:proofErr w:type="spellEnd"/>
      <w:r w:rsidR="00192803">
        <w:rPr>
          <w:rFonts w:ascii="Roboto" w:hAnsi="Roboto"/>
          <w:sz w:val="22"/>
          <w:szCs w:val="22"/>
        </w:rPr>
        <w:t xml:space="preserve"> HCM patients were more likely to be obese, have hypertension, report significant dyspnea and be diagnosed with LV obstruction. </w:t>
      </w:r>
      <w:r>
        <w:rPr>
          <w:rFonts w:ascii="Roboto" w:hAnsi="Roboto"/>
          <w:sz w:val="22"/>
          <w:szCs w:val="22"/>
        </w:rPr>
        <w:t>These</w:t>
      </w:r>
      <w:r w:rsidR="003A633A" w:rsidRPr="00D50E7D">
        <w:rPr>
          <w:rFonts w:ascii="Roboto" w:hAnsi="Roboto"/>
          <w:sz w:val="22"/>
          <w:szCs w:val="22"/>
        </w:rPr>
        <w:t xml:space="preserve"> findings provide valuable insights into the clinical course of these two HCM subtypes</w:t>
      </w:r>
      <w:r w:rsidR="00C55FA8">
        <w:rPr>
          <w:rFonts w:ascii="Roboto" w:hAnsi="Roboto"/>
          <w:sz w:val="22"/>
          <w:szCs w:val="22"/>
        </w:rPr>
        <w:t xml:space="preserve">, and </w:t>
      </w:r>
      <w:r w:rsidR="00C55FA8" w:rsidRPr="00DB6D77">
        <w:rPr>
          <w:rFonts w:ascii="Roboto" w:hAnsi="Roboto"/>
          <w:sz w:val="22"/>
          <w:szCs w:val="22"/>
        </w:rPr>
        <w:t>may have important implications for risk stratification and treatment selection</w:t>
      </w:r>
      <w:r w:rsidR="00C55FA8">
        <w:rPr>
          <w:rFonts w:ascii="Roboto" w:hAnsi="Roboto"/>
          <w:sz w:val="22"/>
          <w:szCs w:val="22"/>
        </w:rPr>
        <w:t>.</w:t>
      </w:r>
    </w:p>
    <w:p w:rsidR="00E20586" w:rsidRDefault="00E20586" w:rsidP="001D711A">
      <w:pPr>
        <w:spacing w:line="480" w:lineRule="auto"/>
        <w:rPr>
          <w:rFonts w:ascii="Roboto" w:hAnsi="Roboto"/>
          <w:sz w:val="22"/>
          <w:szCs w:val="22"/>
        </w:rPr>
      </w:pPr>
    </w:p>
    <w:p w:rsidR="00E845AD" w:rsidRPr="00DB6D77" w:rsidRDefault="00E845AD" w:rsidP="00E845AD">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E11272" w:rsidRDefault="00E11272" w:rsidP="001D711A">
      <w:pPr>
        <w:spacing w:line="480" w:lineRule="auto"/>
        <w:rPr>
          <w:rFonts w:ascii="Roboto" w:hAnsi="Roboto"/>
          <w:sz w:val="22"/>
          <w:szCs w:val="22"/>
        </w:rPr>
      </w:pPr>
      <w:r>
        <w:rPr>
          <w:rFonts w:ascii="Roboto" w:hAnsi="Roboto"/>
          <w:sz w:val="22"/>
          <w:szCs w:val="22"/>
        </w:rPr>
        <w:t xml:space="preserve">Comparison of objective measures of cardiac function and remodeling, </w:t>
      </w:r>
      <w:r w:rsidR="00AA77DE">
        <w:rPr>
          <w:rFonts w:ascii="Roboto" w:hAnsi="Roboto"/>
          <w:sz w:val="22"/>
          <w:szCs w:val="22"/>
        </w:rPr>
        <w:t>accounting</w:t>
      </w:r>
      <w:r>
        <w:rPr>
          <w:rFonts w:ascii="Roboto" w:hAnsi="Roboto"/>
          <w:sz w:val="22"/>
          <w:szCs w:val="22"/>
        </w:rPr>
        <w:t xml:space="preserve"> for </w:t>
      </w:r>
      <w:r w:rsidR="00B6657A">
        <w:rPr>
          <w:rFonts w:ascii="Roboto" w:hAnsi="Roboto"/>
          <w:sz w:val="22"/>
          <w:szCs w:val="22"/>
        </w:rPr>
        <w:t xml:space="preserve">factors influencing these measures (e.g., </w:t>
      </w:r>
      <w:r>
        <w:rPr>
          <w:rFonts w:ascii="Roboto" w:hAnsi="Roboto"/>
          <w:sz w:val="22"/>
          <w:szCs w:val="22"/>
        </w:rPr>
        <w:t>age</w:t>
      </w:r>
      <w:r w:rsidR="00AA77DE">
        <w:rPr>
          <w:rFonts w:ascii="Roboto" w:hAnsi="Roboto"/>
          <w:sz w:val="22"/>
          <w:szCs w:val="22"/>
        </w:rPr>
        <w:t>, sex and body-size</w:t>
      </w:r>
      <w:r w:rsidR="00B6657A">
        <w:rPr>
          <w:rFonts w:ascii="Roboto" w:hAnsi="Roboto"/>
          <w:sz w:val="22"/>
          <w:szCs w:val="22"/>
        </w:rPr>
        <w:t>),</w:t>
      </w:r>
      <w:r w:rsidR="00AA77DE">
        <w:rPr>
          <w:rFonts w:ascii="Roboto" w:hAnsi="Roboto"/>
          <w:sz w:val="22"/>
          <w:szCs w:val="22"/>
        </w:rPr>
        <w:t xml:space="preserve"> </w:t>
      </w:r>
      <w:r>
        <w:rPr>
          <w:rFonts w:ascii="Roboto" w:hAnsi="Roboto"/>
          <w:sz w:val="22"/>
          <w:szCs w:val="22"/>
        </w:rPr>
        <w:t xml:space="preserve">has not been well-characterized in patients with </w:t>
      </w:r>
      <w:proofErr w:type="spellStart"/>
      <w:r>
        <w:rPr>
          <w:rFonts w:ascii="Roboto" w:hAnsi="Roboto"/>
          <w:sz w:val="22"/>
          <w:szCs w:val="22"/>
        </w:rPr>
        <w:t>sarcomeric</w:t>
      </w:r>
      <w:proofErr w:type="spellEnd"/>
      <w:r>
        <w:rPr>
          <w:rFonts w:ascii="Roboto" w:hAnsi="Roboto"/>
          <w:sz w:val="22"/>
          <w:szCs w:val="22"/>
        </w:rPr>
        <w:t xml:space="preserve"> vs non-</w:t>
      </w:r>
      <w:proofErr w:type="spellStart"/>
      <w:r>
        <w:rPr>
          <w:rFonts w:ascii="Roboto" w:hAnsi="Roboto"/>
          <w:sz w:val="22"/>
          <w:szCs w:val="22"/>
        </w:rPr>
        <w:t>sarcomeric</w:t>
      </w:r>
      <w:proofErr w:type="spellEnd"/>
      <w:r>
        <w:rPr>
          <w:rFonts w:ascii="Roboto" w:hAnsi="Roboto"/>
          <w:sz w:val="22"/>
          <w:szCs w:val="22"/>
        </w:rPr>
        <w:t xml:space="preserve"> HCM. However, prior studies have investigated the genotype-phenotype association of genetic variants in </w:t>
      </w:r>
      <w:r w:rsidR="00AA77DE">
        <w:rPr>
          <w:rFonts w:ascii="Roboto" w:hAnsi="Roboto"/>
          <w:sz w:val="22"/>
          <w:szCs w:val="22"/>
        </w:rPr>
        <w:t xml:space="preserve">sarcomere variant carriers vs non-carriers </w:t>
      </w:r>
      <w:r>
        <w:rPr>
          <w:rFonts w:ascii="Roboto" w:hAnsi="Roboto"/>
          <w:sz w:val="22"/>
          <w:szCs w:val="22"/>
        </w:rPr>
        <w:t>on measures of LV wall</w:t>
      </w:r>
      <w:r w:rsidR="00B6657A">
        <w:rPr>
          <w:rFonts w:ascii="Roboto" w:hAnsi="Roboto"/>
          <w:sz w:val="22"/>
          <w:szCs w:val="22"/>
        </w:rPr>
        <w:t xml:space="preserve"> thickness</w:t>
      </w:r>
      <w:r>
        <w:rPr>
          <w:rFonts w:ascii="Roboto" w:hAnsi="Roboto"/>
          <w:sz w:val="22"/>
          <w:szCs w:val="22"/>
        </w:rPr>
        <w:t xml:space="preserve"> and cavity dimensions</w:t>
      </w:r>
      <w:r w:rsidR="00B6657A">
        <w:rPr>
          <w:rFonts w:ascii="Roboto" w:hAnsi="Roboto"/>
          <w:sz w:val="22"/>
          <w:szCs w:val="22"/>
        </w:rPr>
        <w:t xml:space="preserve"> with similar results regarding differences in max LV wall thickness, LVOT gradient and </w:t>
      </w:r>
      <w:r w:rsidR="00AA77DE">
        <w:rPr>
          <w:rFonts w:ascii="Roboto" w:hAnsi="Roboto"/>
          <w:sz w:val="22"/>
          <w:szCs w:val="22"/>
        </w:rPr>
        <w:t>.</w:t>
      </w:r>
      <w:r>
        <w:rPr>
          <w:rFonts w:ascii="Roboto" w:hAnsi="Roboto"/>
          <w:sz w:val="22"/>
          <w:szCs w:val="22"/>
        </w:rPr>
        <w:t xml:space="preserve"> </w:t>
      </w:r>
      <w:r>
        <w:rPr>
          <w:rFonts w:ascii="Roboto" w:hAnsi="Roboto"/>
          <w:sz w:val="22"/>
          <w:szCs w:val="22"/>
        </w:rPr>
        <w:fldChar w:fldCharType="begin"/>
      </w:r>
      <w:r w:rsidR="00B6657A">
        <w:rPr>
          <w:rFonts w:ascii="Roboto" w:hAnsi="Roboto"/>
          <w:sz w:val="22"/>
          <w:szCs w:val="22"/>
        </w:rPr>
        <w:instrText xml:space="preserve"> ADDIN ZOTERO_ITEM CSL_CITATION {"citationID":"3CUnESiI","properties":{"formattedCitation":"\\super 14,15\\nosupersub{}","plainCitation":"14,15","noteIndex":0},"citationItems":[{"id":4188,"uris":["http://zotero.org/users/2403727/items/ANPBRDAY"],"itemData":{"id":4188,"type":"article-journal","abstract":"OBJECTIVE: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M."}],"issued":{"date-parts":[["2013",12]]}}}],"schema":"https://github.com/citation-style-language/schema/raw/master/csl-citation.json"} </w:instrText>
      </w:r>
      <w:r>
        <w:rPr>
          <w:rFonts w:ascii="Roboto" w:hAnsi="Roboto"/>
          <w:sz w:val="22"/>
          <w:szCs w:val="22"/>
        </w:rPr>
        <w:fldChar w:fldCharType="separate"/>
      </w:r>
      <w:r w:rsidR="00B6657A" w:rsidRPr="00B6657A">
        <w:rPr>
          <w:rFonts w:ascii="Roboto" w:hAnsi="Roboto"/>
          <w:sz w:val="22"/>
          <w:vertAlign w:val="superscript"/>
        </w:rPr>
        <w:t>14,15</w:t>
      </w:r>
      <w:r>
        <w:rPr>
          <w:rFonts w:ascii="Roboto" w:hAnsi="Roboto"/>
          <w:sz w:val="22"/>
          <w:szCs w:val="22"/>
        </w:rPr>
        <w:fldChar w:fldCharType="end"/>
      </w:r>
      <w:r w:rsidR="00AA77DE">
        <w:rPr>
          <w:rFonts w:ascii="Roboto" w:hAnsi="Roboto"/>
          <w:sz w:val="22"/>
          <w:szCs w:val="22"/>
        </w:rPr>
        <w:t xml:space="preserve"> </w:t>
      </w:r>
      <w:r>
        <w:rPr>
          <w:rFonts w:ascii="Roboto" w:hAnsi="Roboto"/>
          <w:sz w:val="22"/>
          <w:szCs w:val="22"/>
        </w:rPr>
        <w:t xml:space="preserve"> finding </w:t>
      </w:r>
      <w:proofErr w:type="gramStart"/>
      <w:r>
        <w:rPr>
          <w:rFonts w:ascii="Roboto" w:hAnsi="Roboto"/>
          <w:sz w:val="22"/>
          <w:szCs w:val="22"/>
        </w:rPr>
        <w:t>that  been</w:t>
      </w:r>
      <w:proofErr w:type="gramEnd"/>
      <w:r>
        <w:rPr>
          <w:rFonts w:ascii="Roboto" w:hAnsi="Roboto"/>
          <w:sz w:val="22"/>
          <w:szCs w:val="22"/>
        </w:rPr>
        <w:t xml:space="preserve"> performed in  </w:t>
      </w:r>
      <w:proofErr w:type="spellStart"/>
      <w:r w:rsidR="00037938">
        <w:rPr>
          <w:rFonts w:ascii="Roboto" w:hAnsi="Roboto"/>
          <w:sz w:val="22"/>
          <w:szCs w:val="22"/>
        </w:rPr>
        <w:t>sarcomeric</w:t>
      </w:r>
      <w:proofErr w:type="spellEnd"/>
      <w:r w:rsidR="00037938">
        <w:rPr>
          <w:rFonts w:ascii="Roboto" w:hAnsi="Roboto"/>
          <w:sz w:val="22"/>
          <w:szCs w:val="22"/>
        </w:rPr>
        <w:t xml:space="preserve"> </w:t>
      </w:r>
      <w:r>
        <w:rPr>
          <w:rFonts w:ascii="Roboto" w:hAnsi="Roboto"/>
          <w:sz w:val="22"/>
          <w:szCs w:val="22"/>
        </w:rPr>
        <w:t>vs</w:t>
      </w:r>
      <w:r w:rsidR="00DB6D77" w:rsidRPr="00DB6D77">
        <w:rPr>
          <w:rFonts w:ascii="Roboto" w:hAnsi="Roboto"/>
          <w:sz w:val="22"/>
          <w:szCs w:val="22"/>
        </w:rPr>
        <w:t xml:space="preserve"> non-</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HCM</w:t>
      </w:r>
      <w:r w:rsidR="00037938">
        <w:rPr>
          <w:rFonts w:ascii="Roboto" w:hAnsi="Roboto"/>
          <w:sz w:val="22"/>
          <w:szCs w:val="22"/>
        </w:rPr>
        <w:t xml:space="preserve"> </w:t>
      </w:r>
      <w:r>
        <w:rPr>
          <w:rFonts w:ascii="Roboto" w:hAnsi="Roboto"/>
          <w:sz w:val="22"/>
          <w:szCs w:val="22"/>
        </w:rPr>
        <w:t xml:space="preserve">has been </w:t>
      </w:r>
    </w:p>
    <w:p w:rsidR="00E11272" w:rsidRDefault="00E11272" w:rsidP="001D711A">
      <w:pPr>
        <w:spacing w:line="480" w:lineRule="auto"/>
        <w:rPr>
          <w:rFonts w:ascii="Roboto" w:hAnsi="Roboto"/>
          <w:sz w:val="22"/>
          <w:szCs w:val="22"/>
        </w:rPr>
      </w:pPr>
    </w:p>
    <w:p w:rsidR="009E1C4D" w:rsidRDefault="00037938" w:rsidP="001D711A">
      <w:pPr>
        <w:spacing w:line="480" w:lineRule="auto"/>
        <w:rPr>
          <w:rFonts w:ascii="Roboto" w:hAnsi="Roboto"/>
          <w:sz w:val="22"/>
          <w:szCs w:val="22"/>
        </w:rPr>
      </w:pPr>
      <w:r>
        <w:rPr>
          <w:rFonts w:ascii="Roboto" w:hAnsi="Roboto"/>
          <w:sz w:val="22"/>
          <w:szCs w:val="22"/>
        </w:rPr>
        <w:t>revealed distinct cardiac phenotypes. Notably,</w:t>
      </w:r>
      <w:r w:rsidR="00DB6D77" w:rsidRPr="00DB6D77">
        <w:rPr>
          <w:rFonts w:ascii="Roboto" w:hAnsi="Roboto"/>
          <w:sz w:val="22"/>
          <w:szCs w:val="22"/>
        </w:rPr>
        <w:t xml:space="preserve"> had a higher prevalence of classic cardiovascular co-morbidities and an obstructive phenotype, while patients with </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HCM had a significantly higher cumulative incidence of LV obstruction during follow-up, as well as a higher age-</w:t>
      </w:r>
      <w:r w:rsidR="00DB6D77" w:rsidRPr="00DB6D77">
        <w:rPr>
          <w:rFonts w:ascii="Roboto" w:hAnsi="Roboto"/>
          <w:sz w:val="22"/>
          <w:szCs w:val="22"/>
        </w:rPr>
        <w:lastRenderedPageBreak/>
        <w:t xml:space="preserve">standardized incidence rate of LV obstruction in all evaluated age-groups, compared to patients with </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HCM. These findings suggest that non-</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HCM may be associated with a higher risk of LV obstruction and highlight the importance of close </w:t>
      </w:r>
    </w:p>
    <w:p w:rsidR="00B136D1" w:rsidRDefault="00DB6D77" w:rsidP="001D711A">
      <w:pPr>
        <w:spacing w:line="480" w:lineRule="auto"/>
        <w:rPr>
          <w:rFonts w:ascii="Roboto" w:hAnsi="Roboto"/>
          <w:sz w:val="22"/>
          <w:szCs w:val="22"/>
        </w:rPr>
      </w:pPr>
      <w:r w:rsidRPr="00DB6D77">
        <w:rPr>
          <w:rFonts w:ascii="Roboto" w:hAnsi="Roboto"/>
          <w:sz w:val="22"/>
          <w:szCs w:val="22"/>
        </w:rPr>
        <w:t xml:space="preserve">monitoring for this complication in these patients. </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The incidence of LV obstruction was significantly higher in non-</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during follow-up, even after adjusting for age at HCM diagnosis, sex, presence of hypertension or obesity, and being a </w:t>
      </w:r>
      <w:proofErr w:type="gramStart"/>
      <w:r w:rsidRPr="009E1C4D">
        <w:rPr>
          <w:rFonts w:ascii="Roboto" w:hAnsi="Roboto"/>
          <w:sz w:val="22"/>
          <w:szCs w:val="22"/>
        </w:rPr>
        <w:t>proband[</w:t>
      </w:r>
      <w:proofErr w:type="gramEnd"/>
      <w:r w:rsidRPr="009E1C4D">
        <w:rPr>
          <w:rFonts w:ascii="Roboto" w:hAnsi="Roboto"/>
          <w:sz w:val="22"/>
          <w:szCs w:val="22"/>
        </w:rPr>
        <w:t>^3^]. This finding is consistent with the known pathophysiology of non-</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is often associated with a higher burden of cardiovascular risk </w:t>
      </w:r>
      <w:proofErr w:type="gramStart"/>
      <w:r w:rsidRPr="009E1C4D">
        <w:rPr>
          <w:rFonts w:ascii="Roboto" w:hAnsi="Roboto"/>
          <w:sz w:val="22"/>
          <w:szCs w:val="22"/>
        </w:rPr>
        <w:t>factors[</w:t>
      </w:r>
      <w:proofErr w:type="gramEnd"/>
      <w:r w:rsidRPr="009E1C4D">
        <w:rPr>
          <w:rFonts w:ascii="Roboto" w:hAnsi="Roboto"/>
          <w:sz w:val="22"/>
          <w:szCs w:val="22"/>
        </w:rPr>
        <w:t>^4^].</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In contrast, the incidence of atrial fibrillation and the composite ventricular arrhythmia outcome was higher in </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particularly in those older than 65[^5^]. This suggests that the underlying genetic abnormalities in </w:t>
      </w:r>
      <w:proofErr w:type="spellStart"/>
      <w:r w:rsidRPr="009E1C4D">
        <w:rPr>
          <w:rFonts w:ascii="Roboto" w:hAnsi="Roboto"/>
          <w:sz w:val="22"/>
          <w:szCs w:val="22"/>
        </w:rPr>
        <w:t>sarcomeric</w:t>
      </w:r>
      <w:proofErr w:type="spellEnd"/>
      <w:r w:rsidRPr="009E1C4D">
        <w:rPr>
          <w:rFonts w:ascii="Roboto" w:hAnsi="Roboto"/>
          <w:sz w:val="22"/>
          <w:szCs w:val="22"/>
        </w:rPr>
        <w:t xml:space="preserve"> HCM may predispose these patients to a higher risk of arrhythmias, a finding that has been corroborated by other </w:t>
      </w:r>
      <w:proofErr w:type="gramStart"/>
      <w:r w:rsidRPr="009E1C4D">
        <w:rPr>
          <w:rFonts w:ascii="Roboto" w:hAnsi="Roboto"/>
          <w:sz w:val="22"/>
          <w:szCs w:val="22"/>
        </w:rPr>
        <w:t>studies[</w:t>
      </w:r>
      <w:proofErr w:type="gramEnd"/>
      <w:r w:rsidRPr="009E1C4D">
        <w:rPr>
          <w:rFonts w:ascii="Roboto" w:hAnsi="Roboto"/>
          <w:sz w:val="22"/>
          <w:szCs w:val="22"/>
        </w:rPr>
        <w:t>^6^].</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The incidence of LV systolic dysfunction was similar in both groups during follow-up, but the age-specific incidence rates were numerically higher in patients with </w:t>
      </w:r>
      <w:proofErr w:type="spellStart"/>
      <w:r w:rsidRPr="009E1C4D">
        <w:rPr>
          <w:rFonts w:ascii="Roboto" w:hAnsi="Roboto"/>
          <w:sz w:val="22"/>
          <w:szCs w:val="22"/>
        </w:rPr>
        <w:t>sarcomeric</w:t>
      </w:r>
      <w:proofErr w:type="spellEnd"/>
      <w:r w:rsidRPr="009E1C4D">
        <w:rPr>
          <w:rFonts w:ascii="Roboto" w:hAnsi="Roboto"/>
          <w:sz w:val="22"/>
          <w:szCs w:val="22"/>
        </w:rPr>
        <w:t xml:space="preserve"> </w:t>
      </w:r>
      <w:proofErr w:type="gramStart"/>
      <w:r w:rsidRPr="009E1C4D">
        <w:rPr>
          <w:rFonts w:ascii="Roboto" w:hAnsi="Roboto"/>
          <w:sz w:val="22"/>
          <w:szCs w:val="22"/>
        </w:rPr>
        <w:t>HCM[</w:t>
      </w:r>
      <w:proofErr w:type="gramEnd"/>
      <w:r w:rsidRPr="009E1C4D">
        <w:rPr>
          <w:rFonts w:ascii="Roboto" w:hAnsi="Roboto"/>
          <w:sz w:val="22"/>
          <w:szCs w:val="22"/>
        </w:rPr>
        <w:t xml:space="preserve">^7^]. This may reflect the progressive nature of </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can lead to systolic dysfunction over </w:t>
      </w:r>
      <w:proofErr w:type="gramStart"/>
      <w:r w:rsidRPr="009E1C4D">
        <w:rPr>
          <w:rFonts w:ascii="Roboto" w:hAnsi="Roboto"/>
          <w:sz w:val="22"/>
          <w:szCs w:val="22"/>
        </w:rPr>
        <w:t>time[</w:t>
      </w:r>
      <w:proofErr w:type="gramEnd"/>
      <w:r w:rsidRPr="009E1C4D">
        <w:rPr>
          <w:rFonts w:ascii="Roboto" w:hAnsi="Roboto"/>
          <w:sz w:val="22"/>
          <w:szCs w:val="22"/>
        </w:rPr>
        <w:t>^8^].</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In conclusion, our study highlights the distinct phenotypic differences between non-</w:t>
      </w:r>
      <w:proofErr w:type="spellStart"/>
      <w:r w:rsidRPr="009E1C4D">
        <w:rPr>
          <w:rFonts w:ascii="Roboto" w:hAnsi="Roboto"/>
          <w:sz w:val="22"/>
          <w:szCs w:val="22"/>
        </w:rPr>
        <w:t>sarcomeric</w:t>
      </w:r>
      <w:proofErr w:type="spellEnd"/>
      <w:r w:rsidRPr="009E1C4D">
        <w:rPr>
          <w:rFonts w:ascii="Roboto" w:hAnsi="Roboto"/>
          <w:sz w:val="22"/>
          <w:szCs w:val="22"/>
        </w:rPr>
        <w:t xml:space="preserve"> and </w:t>
      </w:r>
      <w:proofErr w:type="spellStart"/>
      <w:r w:rsidRPr="009E1C4D">
        <w:rPr>
          <w:rFonts w:ascii="Roboto" w:hAnsi="Roboto"/>
          <w:sz w:val="22"/>
          <w:szCs w:val="22"/>
        </w:rPr>
        <w:t>sarcomeric</w:t>
      </w:r>
      <w:proofErr w:type="spellEnd"/>
      <w:r w:rsidRPr="009E1C4D">
        <w:rPr>
          <w:rFonts w:ascii="Roboto" w:hAnsi="Roboto"/>
          <w:sz w:val="22"/>
          <w:szCs w:val="22"/>
        </w:rPr>
        <w:t xml:space="preserve"> HCM. These findings underscore the importance of accurate genotyping in HCM patients, as it can inform prognosis and guide management strategies.</w:t>
      </w:r>
    </w:p>
    <w:p w:rsidR="00C009C7" w:rsidRDefault="00C009C7" w:rsidP="001D711A">
      <w:pPr>
        <w:spacing w:line="480" w:lineRule="auto"/>
        <w:rPr>
          <w:rFonts w:ascii="Roboto" w:hAnsi="Roboto"/>
          <w:b/>
          <w:bCs/>
          <w:sz w:val="22"/>
          <w:szCs w:val="22"/>
        </w:rPr>
      </w:pP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w:t>
      </w:r>
      <w:r w:rsidRPr="00DB6D77">
        <w:rPr>
          <w:rFonts w:ascii="Roboto" w:hAnsi="Roboto"/>
          <w:sz w:val="22"/>
          <w:szCs w:val="22"/>
        </w:rPr>
        <w:lastRenderedPageBreak/>
        <w:t>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E845AD"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w:t>
      </w:r>
      <w:r w:rsidR="00D04DBA">
        <w:rPr>
          <w:rFonts w:ascii="Roboto" w:hAnsi="Roboto"/>
          <w:sz w:val="22"/>
          <w:szCs w:val="22"/>
        </w:rPr>
        <w:t>, therapeutic management</w:t>
      </w:r>
      <w:r w:rsidRPr="00DB6D77">
        <w:rPr>
          <w:rFonts w:ascii="Roboto" w:hAnsi="Roboto"/>
          <w:sz w:val="22"/>
          <w:szCs w:val="22"/>
        </w:rPr>
        <w:t xml:space="preserve"> and future research in HCM. Our study suggests that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w:t>
      </w:r>
      <w:r w:rsidR="00D04DBA">
        <w:rPr>
          <w:rFonts w:ascii="Roboto" w:hAnsi="Roboto"/>
          <w:sz w:val="22"/>
          <w:szCs w:val="22"/>
        </w:rPr>
        <w:t xml:space="preserve">die of HCM-related causes, progress to LV systolic dysfunction and experience cardiac arrhythmias. Current risk stratification algorithms used to assess risk of sudden cardiac death in HCM, to guide implementation of ICDs does not include information from genetic testing </w:t>
      </w:r>
      <w:r w:rsidR="00D04DBA">
        <w:rPr>
          <w:rFonts w:ascii="Roboto" w:hAnsi="Roboto"/>
          <w:sz w:val="22"/>
          <w:szCs w:val="22"/>
        </w:rPr>
        <w:fldChar w:fldCharType="begin"/>
      </w:r>
      <w:r w:rsidR="00B6657A">
        <w:rPr>
          <w:rFonts w:ascii="Roboto" w:hAnsi="Roboto"/>
          <w:sz w:val="22"/>
          <w:szCs w:val="22"/>
        </w:rPr>
        <w:instrText xml:space="preserve"> ADDIN ZOTERO_ITEM CSL_CITATION {"citationID":"2fyD8ApZ","properties":{"formattedCitation":"\\super 16\\uc0\\u8211{}18\\nosupersub{}","plainCitation":"16–18","noteIndex":0},"citationItems":[{"id":391,"uris":["http://zotero.org/users/2403727/items/RLK6BVEN"],"itemData":{"id":391,"type":"article-journal","abstract":"AimsHypertrophic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sidR="00D04DBA">
        <w:rPr>
          <w:rFonts w:ascii="Roboto" w:hAnsi="Roboto"/>
          <w:sz w:val="22"/>
          <w:szCs w:val="22"/>
        </w:rPr>
        <w:fldChar w:fldCharType="separate"/>
      </w:r>
      <w:r w:rsidR="00B6657A" w:rsidRPr="00B6657A">
        <w:rPr>
          <w:rFonts w:ascii="Roboto" w:hAnsi="Roboto"/>
          <w:sz w:val="22"/>
          <w:vertAlign w:val="superscript"/>
        </w:rPr>
        <w:t>16–18</w:t>
      </w:r>
      <w:r w:rsidR="00D04DBA">
        <w:rPr>
          <w:rFonts w:ascii="Roboto" w:hAnsi="Roboto"/>
          <w:sz w:val="22"/>
          <w:szCs w:val="22"/>
        </w:rPr>
        <w:fldChar w:fldCharType="end"/>
      </w:r>
      <w:r w:rsidR="00D04DBA">
        <w:rPr>
          <w:rFonts w:ascii="Roboto" w:hAnsi="Roboto"/>
          <w:sz w:val="22"/>
          <w:szCs w:val="22"/>
        </w:rPr>
        <w:t>. However, in this study carrying a</w:t>
      </w:r>
      <w:r w:rsidR="00CD14BC">
        <w:rPr>
          <w:rFonts w:ascii="Roboto" w:hAnsi="Roboto"/>
          <w:sz w:val="22"/>
          <w:szCs w:val="22"/>
        </w:rPr>
        <w:t xml:space="preserve"> LP/P</w:t>
      </w:r>
      <w:r w:rsidR="00D04DBA">
        <w:rPr>
          <w:rFonts w:ascii="Roboto" w:hAnsi="Roboto"/>
          <w:sz w:val="22"/>
          <w:szCs w:val="22"/>
        </w:rPr>
        <w:t xml:space="preserve"> genetic variant</w:t>
      </w:r>
      <w:r w:rsidR="00CD14BC">
        <w:rPr>
          <w:rFonts w:ascii="Roboto" w:hAnsi="Roboto"/>
          <w:sz w:val="22"/>
          <w:szCs w:val="22"/>
        </w:rPr>
        <w:t xml:space="preserve"> in a sarcomere gene</w:t>
      </w:r>
      <w:r w:rsidR="00D04DBA">
        <w:rPr>
          <w:rFonts w:ascii="Roboto" w:hAnsi="Roboto"/>
          <w:sz w:val="22"/>
          <w:szCs w:val="22"/>
        </w:rPr>
        <w:t xml:space="preserve"> was </w:t>
      </w:r>
      <w:r w:rsidR="00CD14BC">
        <w:rPr>
          <w:rFonts w:ascii="Roboto" w:hAnsi="Roboto"/>
          <w:sz w:val="22"/>
          <w:szCs w:val="22"/>
        </w:rPr>
        <w:t xml:space="preserve">associated with a standardized incidence ratio of 1.35 for a composite ventricular arrhythmia outcome, and notably with the highest relative and absolute difference in older patients (&gt;65 years). </w:t>
      </w:r>
      <w:r w:rsidR="00E845AD">
        <w:rPr>
          <w:rFonts w:ascii="Roboto" w:hAnsi="Roboto"/>
          <w:sz w:val="22"/>
          <w:szCs w:val="22"/>
        </w:rPr>
        <w:t>This suggests that implementing this</w:t>
      </w:r>
      <w:r w:rsidR="00E845AD">
        <w:rPr>
          <w:rFonts w:ascii="Roboto" w:hAnsi="Roboto"/>
          <w:sz w:val="22"/>
          <w:szCs w:val="22"/>
        </w:rPr>
        <w:t xml:space="preserve"> information</w:t>
      </w:r>
      <w:r w:rsidR="00E845AD">
        <w:rPr>
          <w:rFonts w:ascii="Roboto" w:hAnsi="Roboto"/>
          <w:sz w:val="22"/>
          <w:szCs w:val="22"/>
        </w:rPr>
        <w:t xml:space="preserve"> into future models could improve model performance</w:t>
      </w:r>
      <w:r w:rsidR="00E845AD">
        <w:rPr>
          <w:rFonts w:ascii="Roboto" w:hAnsi="Roboto"/>
          <w:sz w:val="22"/>
          <w:szCs w:val="22"/>
        </w:rPr>
        <w:t xml:space="preserve">.  </w:t>
      </w:r>
      <w:r w:rsidR="00CD14BC">
        <w:rPr>
          <w:rFonts w:ascii="Roboto" w:hAnsi="Roboto"/>
          <w:sz w:val="22"/>
          <w:szCs w:val="22"/>
        </w:rPr>
        <w:t xml:space="preserve">Furthermore, </w:t>
      </w:r>
      <w:r w:rsidR="00E845AD">
        <w:rPr>
          <w:rFonts w:ascii="Roboto" w:hAnsi="Roboto"/>
          <w:sz w:val="22"/>
          <w:szCs w:val="22"/>
        </w:rPr>
        <w:t xml:space="preserve">LV systolic dysfunction was also identified to be a risk factor for ventricular arrhythmias with a HR&gt; 2 in both </w:t>
      </w:r>
      <w:proofErr w:type="spellStart"/>
      <w:r w:rsidR="00E845AD">
        <w:rPr>
          <w:rFonts w:ascii="Roboto" w:hAnsi="Roboto"/>
          <w:sz w:val="22"/>
          <w:szCs w:val="22"/>
        </w:rPr>
        <w:t>sarcomeric</w:t>
      </w:r>
      <w:proofErr w:type="spellEnd"/>
      <w:r w:rsidR="00E845AD">
        <w:rPr>
          <w:rFonts w:ascii="Roboto" w:hAnsi="Roboto"/>
          <w:sz w:val="22"/>
          <w:szCs w:val="22"/>
        </w:rPr>
        <w:t xml:space="preserve"> and non-</w:t>
      </w:r>
      <w:proofErr w:type="spellStart"/>
      <w:r w:rsidR="00E845AD">
        <w:rPr>
          <w:rFonts w:ascii="Roboto" w:hAnsi="Roboto"/>
          <w:sz w:val="22"/>
          <w:szCs w:val="22"/>
        </w:rPr>
        <w:t>sarcomeric</w:t>
      </w:r>
      <w:proofErr w:type="spellEnd"/>
      <w:r w:rsidR="00E845AD">
        <w:rPr>
          <w:rFonts w:ascii="Roboto" w:hAnsi="Roboto"/>
          <w:sz w:val="22"/>
          <w:szCs w:val="22"/>
        </w:rPr>
        <w:t xml:space="preserve"> HCM, suggesting that information on systolic functioning could potentially also be a feature of interest, in risk prediction for SCD. </w:t>
      </w:r>
      <w:r w:rsidR="00CD14BC">
        <w:rPr>
          <w:rFonts w:ascii="Roboto" w:hAnsi="Roboto"/>
          <w:sz w:val="22"/>
          <w:szCs w:val="22"/>
        </w:rPr>
        <w:t xml:space="preserve"> </w:t>
      </w:r>
    </w:p>
    <w:p w:rsidR="00E845AD" w:rsidRDefault="00E845AD" w:rsidP="001D711A">
      <w:pPr>
        <w:spacing w:line="480" w:lineRule="auto"/>
        <w:rPr>
          <w:rFonts w:ascii="Roboto" w:hAnsi="Roboto"/>
          <w:sz w:val="22"/>
          <w:szCs w:val="22"/>
        </w:rPr>
      </w:pPr>
    </w:p>
    <w:p w:rsidR="001D711A" w:rsidRPr="00DB6D77" w:rsidRDefault="00DB6D77" w:rsidP="001D711A">
      <w:pPr>
        <w:spacing w:line="480" w:lineRule="auto"/>
        <w:rPr>
          <w:rFonts w:ascii="Roboto" w:hAnsi="Roboto"/>
          <w:sz w:val="22"/>
          <w:szCs w:val="22"/>
        </w:rPr>
      </w:pPr>
      <w:r w:rsidRPr="00DB6D77">
        <w:rPr>
          <w:rFonts w:ascii="Roboto" w:hAnsi="Roboto"/>
          <w:sz w:val="22"/>
          <w:szCs w:val="22"/>
        </w:rPr>
        <w:t xml:space="preserve">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w:t>
      </w:r>
      <w:r w:rsidRPr="00DB6D77">
        <w:rPr>
          <w:rFonts w:ascii="Roboto" w:hAnsi="Roboto"/>
          <w:sz w:val="22"/>
          <w:szCs w:val="22"/>
        </w:rPr>
        <w:lastRenderedPageBreak/>
        <w:t xml:space="preserve">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Several limitations should be acknowledged in this study. First, our sample was limited to patients followed at high-volume referral centers, and our cohort primarily consists of probands and individuals with Caucasian ancestry, and </w:t>
      </w:r>
      <w:r w:rsidR="00BE00E6">
        <w:rPr>
          <w:rFonts w:ascii="Roboto" w:hAnsi="Roboto"/>
          <w:sz w:val="22"/>
          <w:szCs w:val="22"/>
        </w:rPr>
        <w:t>does</w:t>
      </w:r>
      <w:r w:rsidRPr="00DB6D77">
        <w:rPr>
          <w:rFonts w:ascii="Roboto" w:hAnsi="Roboto"/>
          <w:sz w:val="22"/>
          <w:szCs w:val="22"/>
        </w:rPr>
        <w:t xml:space="preserve"> not </w:t>
      </w:r>
      <w:r w:rsidR="00BE00E6">
        <w:rPr>
          <w:rFonts w:ascii="Roboto" w:hAnsi="Roboto"/>
          <w:sz w:val="22"/>
          <w:szCs w:val="22"/>
        </w:rPr>
        <w:t xml:space="preserve">fully </w:t>
      </w:r>
      <w:r w:rsidRPr="00DB6D77">
        <w:rPr>
          <w:rFonts w:ascii="Roboto" w:hAnsi="Roboto"/>
          <w:sz w:val="22"/>
          <w:szCs w:val="22"/>
        </w:rPr>
        <w:t>represent the general population of patients with HCM. Second, the study had a pragmatic, real-world, partially retrospective observational design, and therefore, is</w:t>
      </w:r>
      <w:r w:rsidR="00E845AD">
        <w:rPr>
          <w:rFonts w:ascii="Roboto" w:hAnsi="Roboto"/>
          <w:sz w:val="22"/>
          <w:szCs w:val="22"/>
        </w:rPr>
        <w:t xml:space="preserve"> subject to a</w:t>
      </w:r>
      <w:r w:rsidRPr="00DB6D77">
        <w:rPr>
          <w:rFonts w:ascii="Roboto" w:hAnsi="Roboto"/>
          <w:sz w:val="22"/>
          <w:szCs w:val="22"/>
        </w:rPr>
        <w:t xml:space="preserve"> potential selection</w:t>
      </w:r>
      <w:r w:rsidR="00E845AD">
        <w:rPr>
          <w:rFonts w:ascii="Roboto" w:hAnsi="Roboto"/>
          <w:sz w:val="22"/>
          <w:szCs w:val="22"/>
        </w:rPr>
        <w:t xml:space="preserve"> bias</w:t>
      </w:r>
      <w:r w:rsidRPr="00DB6D77">
        <w:rPr>
          <w:rFonts w:ascii="Roboto" w:hAnsi="Roboto"/>
          <w:sz w:val="22"/>
          <w:szCs w:val="22"/>
        </w:rPr>
        <w:t xml:space="preserve">. Third, although we attempted to control for potential confounders through </w:t>
      </w:r>
      <w:r w:rsidR="00E845AD">
        <w:rPr>
          <w:rFonts w:ascii="Roboto" w:hAnsi="Roboto"/>
          <w:sz w:val="22"/>
          <w:szCs w:val="22"/>
        </w:rPr>
        <w:t>various</w:t>
      </w:r>
      <w:r w:rsidRPr="00DB6D77">
        <w:rPr>
          <w:rFonts w:ascii="Roboto" w:hAnsi="Roboto"/>
          <w:sz w:val="22"/>
          <w:szCs w:val="22"/>
        </w:rPr>
        <w:t xml:space="preserve"> adjustment</w:t>
      </w:r>
      <w:r w:rsidR="00E845AD">
        <w:rPr>
          <w:rFonts w:ascii="Roboto" w:hAnsi="Roboto"/>
          <w:sz w:val="22"/>
          <w:szCs w:val="22"/>
        </w:rPr>
        <w:t>s</w:t>
      </w:r>
      <w:r w:rsidRPr="00DB6D77">
        <w:rPr>
          <w:rFonts w:ascii="Roboto" w:hAnsi="Roboto"/>
          <w:sz w:val="22"/>
          <w:szCs w:val="22"/>
        </w:rPr>
        <w:t>, there may be residual confounding that could impact the results</w:t>
      </w:r>
      <w:r w:rsidR="00E845AD">
        <w:rPr>
          <w:rFonts w:ascii="Roboto" w:hAnsi="Roboto"/>
          <w:sz w:val="22"/>
          <w:szCs w:val="22"/>
        </w:rPr>
        <w:t xml:space="preserve"> of the study</w:t>
      </w:r>
      <w:r w:rsidRPr="00DB6D77">
        <w:rPr>
          <w:rFonts w:ascii="Roboto" w:hAnsi="Roboto"/>
          <w:sz w:val="22"/>
          <w:szCs w:val="22"/>
        </w:rPr>
        <w:t>.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862521" w:rsidRDefault="00BB098E">
      <w:pPr>
        <w:rPr>
          <w:rFonts w:ascii="Roboto" w:hAnsi="Roboto"/>
          <w:sz w:val="22"/>
          <w:szCs w:val="22"/>
        </w:rPr>
      </w:pPr>
      <w:proofErr w:type="spellStart"/>
      <w:r>
        <w:rPr>
          <w:rFonts w:ascii="Roboto" w:hAnsi="Roboto"/>
          <w:sz w:val="22"/>
          <w:szCs w:val="22"/>
        </w:rPr>
        <w:t>Blabla</w:t>
      </w:r>
      <w:proofErr w:type="spellEnd"/>
    </w:p>
    <w:p w:rsidR="00862521" w:rsidRDefault="00862521">
      <w:pPr>
        <w:rPr>
          <w:rFonts w:ascii="Roboto" w:hAnsi="Roboto"/>
          <w:sz w:val="22"/>
          <w:szCs w:val="22"/>
        </w:rPr>
      </w:pPr>
      <w:r>
        <w:rPr>
          <w:rFonts w:ascii="Roboto" w:hAnsi="Roboto"/>
          <w:sz w:val="22"/>
          <w:szCs w:val="22"/>
        </w:rPr>
        <w:br w:type="page"/>
      </w:r>
    </w:p>
    <w:p w:rsidR="00862521" w:rsidRPr="00862521" w:rsidRDefault="00862521" w:rsidP="00862521">
      <w:pPr>
        <w:spacing w:line="480" w:lineRule="auto"/>
        <w:rPr>
          <w:rFonts w:ascii="Roboto" w:hAnsi="Roboto"/>
          <w:b/>
          <w:bCs/>
          <w:sz w:val="22"/>
          <w:szCs w:val="22"/>
        </w:rPr>
      </w:pPr>
      <w:r w:rsidRPr="00862521">
        <w:rPr>
          <w:rFonts w:ascii="Roboto" w:hAnsi="Roboto"/>
          <w:b/>
          <w:bCs/>
          <w:sz w:val="22"/>
          <w:szCs w:val="22"/>
        </w:rPr>
        <w:lastRenderedPageBreak/>
        <w:t>Revised Discussion section:</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This study aimed to compare the clinical course of disease between patients with sarcomere variant carriers and those with gene-elusive hypertrophic cardiomyopathy (HCM). The results revealed several important findings and implications for understanding the phenotypic differences and outcomes associated with these two genetic subgroups.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Comparing the current findings with previous research in the field, our study confirmed and expanded upon existing knowledge. Consistent with prior studies, we observed that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were more likely to have classic cardiovascular comorbidities and an obstructive phenotype, while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exhibited a higher incidence of cardiac arrhythmias and left ventricular systolic dysfunction. These findings align with previous studies that have highlighted the heterogeneity of HCM phenotypes based on the underlying genetic substrates.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The observed differences in clinical characteristics between the genetic subgroups have important clinical implications.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characterized by a higher burden of cardiovascular risk factors and LV obstruction, may benefit from tailored management strategies targeting hypertension control and risk factor modification. On the other hand,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marked by a higher incidence of arrhythmias and systolic dysfunction, may require more intensive surveillance and targeted interventions to manage these specific complications.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 xml:space="preserve">Our study also provided insights into the temporal progression of HCM and the occurrence of key cardiovascular features. While the short-term occurrence of atrial fibrillation, ventricular tachycardias, LV systolic dysfunction, and cardiac transplantation was similar between the two </w:t>
      </w:r>
      <w:r w:rsidRPr="00862521">
        <w:rPr>
          <w:rFonts w:ascii="Roboto" w:hAnsi="Roboto"/>
          <w:sz w:val="22"/>
          <w:szCs w:val="22"/>
        </w:rPr>
        <w:lastRenderedPageBreak/>
        <w:t xml:space="preserve">genetic subgroups, a higher number of patients with sarcomere variants developed these outcomes during long-term follow-up. These findings suggest that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may experience a more constant evolution of disease manifestations, warranting vigilant long-term monitoring and proactive management approaches.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It is important to acknowledge the limitations of our study. The pragmatic, observational design introduced inherent limitations, including variations in assessments and resources across centers, potential operator bias in echocardiographic measurements, and survival bias. Additionally, the cohort predominantly consisted of individuals with Caucasian ancestry, potentially limiting the generalizability of the findings to other ethnic groups. Further research involving larger, diverse cohorts with standardized protocols and longer follow-up durations would be valuable in validating and expanding upon our findings.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Looking forward, future research should aim to address remaining questions and explore additional aspects of HCM. Investigation into the underlying mechanisms contributing to the observed differences in disease progression and outcomes between genetic subgroups would be valuable. Moreover, advancements in genetic profiling techniques and comprehensive phenotyping approaches may provide further insights into the complex interplay between genetic variants, clinical characteristics, and disease progression in HCM.</w:t>
      </w:r>
    </w:p>
    <w:p w:rsidR="00862521" w:rsidRPr="00862521" w:rsidRDefault="00862521" w:rsidP="00862521">
      <w:pPr>
        <w:spacing w:line="480" w:lineRule="auto"/>
        <w:rPr>
          <w:rFonts w:ascii="Roboto" w:hAnsi="Roboto"/>
          <w:sz w:val="22"/>
          <w:szCs w:val="22"/>
        </w:rPr>
      </w:pPr>
    </w:p>
    <w:p w:rsidR="00D50E7D" w:rsidRDefault="00862521" w:rsidP="00862521">
      <w:pPr>
        <w:spacing w:line="480" w:lineRule="auto"/>
        <w:rPr>
          <w:rFonts w:ascii="Roboto" w:hAnsi="Roboto"/>
          <w:b/>
          <w:bCs/>
          <w:sz w:val="22"/>
          <w:szCs w:val="22"/>
        </w:rPr>
      </w:pPr>
      <w:r w:rsidRPr="00862521">
        <w:rPr>
          <w:rFonts w:ascii="Roboto" w:hAnsi="Roboto"/>
          <w:sz w:val="22"/>
          <w:szCs w:val="22"/>
        </w:rPr>
        <w:t>In conclusion, our study comparing the clinical course of disease in sarcomere variant carriers and gene-elusive HCM patients contributes to our understanding of the heterogeneity within HCM. The identified differences in clinical characteristics, temporal progression, and outcomes underscore the importance of genetic characterization in guiding risk stratification, surveillance, and management strategies. Continued research in this field will further refine our understanding of HCM pathophysiology and pave the way for personalized approaches to patient care.</w:t>
      </w:r>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E20586" w:rsidRDefault="00D50E7D" w:rsidP="00D50E7D">
      <w:pPr>
        <w:rPr>
          <w:rFonts w:ascii="Roboto" w:hAnsi="Roboto"/>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p>
    <w:p w:rsidR="00E20586" w:rsidRDefault="00E20586" w:rsidP="00D50E7D">
      <w:pPr>
        <w:rPr>
          <w:rFonts w:ascii="Roboto" w:hAnsi="Roboto"/>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1. Overview of Key Findings</w:t>
      </w:r>
    </w:p>
    <w:p w:rsidR="00E20586" w:rsidRPr="00E20586" w:rsidRDefault="00E20586" w:rsidP="00E20586">
      <w:pPr>
        <w:rPr>
          <w:rFonts w:ascii="Roboto" w:hAnsi="Roboto"/>
          <w:sz w:val="22"/>
          <w:szCs w:val="22"/>
        </w:rPr>
      </w:pPr>
      <w:r w:rsidRPr="00E20586">
        <w:rPr>
          <w:rFonts w:ascii="Roboto" w:hAnsi="Roboto"/>
          <w:sz w:val="22"/>
          <w:szCs w:val="22"/>
        </w:rPr>
        <w:t>The study presents a comprehensive comparison of the clinical course of hypertrophic cardiomyopathy (HCM) in patients with and without genetic variants in sarcomere genes. The results reveal significant differences in clinical characteristics, cardiac function, disease progression, and mortality between the two groups. Notably, patients with non-</w:t>
      </w:r>
      <w:proofErr w:type="spellStart"/>
      <w:r w:rsidRPr="00E20586">
        <w:rPr>
          <w:rFonts w:ascii="Roboto" w:hAnsi="Roboto"/>
          <w:sz w:val="22"/>
          <w:szCs w:val="22"/>
        </w:rPr>
        <w:t>sarcomeric</w:t>
      </w:r>
      <w:proofErr w:type="spellEnd"/>
      <w:r w:rsidRPr="00E20586">
        <w:rPr>
          <w:rFonts w:ascii="Roboto" w:hAnsi="Roboto"/>
          <w:sz w:val="22"/>
          <w:szCs w:val="22"/>
        </w:rPr>
        <w:t xml:space="preserve"> HCM were diagnosed at an older age, were more likely to be obese, have hypertension, and report significant dyspnea at baseline. In contrast, </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 had larger max LV wall thickness and larger left atria, and were more likely to be diagnosed with cardiac arrhythmias and left ventricular systolic dysfunction.</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2. Clinical Implications</w:t>
      </w:r>
    </w:p>
    <w:p w:rsidR="00E20586" w:rsidRPr="00E20586" w:rsidRDefault="00E20586" w:rsidP="00E20586">
      <w:pPr>
        <w:rPr>
          <w:rFonts w:ascii="Roboto" w:hAnsi="Roboto"/>
          <w:sz w:val="22"/>
          <w:szCs w:val="22"/>
        </w:rPr>
      </w:pPr>
      <w:r w:rsidRPr="00E20586">
        <w:rPr>
          <w:rFonts w:ascii="Roboto" w:hAnsi="Roboto"/>
          <w:sz w:val="22"/>
          <w:szCs w:val="22"/>
        </w:rPr>
        <w:t>These findings have important clinical implications. They suggest that the presence or absence of sarcomere gene variants can significantly influence the disease phenotype and progression in HCM patients. This could potentially inform risk stratification and therapeutic interventions. For instance, patients with non-</w:t>
      </w:r>
      <w:proofErr w:type="spellStart"/>
      <w:r w:rsidRPr="00E20586">
        <w:rPr>
          <w:rFonts w:ascii="Roboto" w:hAnsi="Roboto"/>
          <w:sz w:val="22"/>
          <w:szCs w:val="22"/>
        </w:rPr>
        <w:t>sarcomeric</w:t>
      </w:r>
      <w:proofErr w:type="spellEnd"/>
      <w:r w:rsidRPr="00E20586">
        <w:rPr>
          <w:rFonts w:ascii="Roboto" w:hAnsi="Roboto"/>
          <w:sz w:val="22"/>
          <w:szCs w:val="22"/>
        </w:rPr>
        <w:t xml:space="preserve"> HCM may benefit from early interventions to manage </w:t>
      </w:r>
      <w:r w:rsidRPr="00E20586">
        <w:rPr>
          <w:rFonts w:ascii="Roboto" w:hAnsi="Roboto"/>
          <w:sz w:val="22"/>
          <w:szCs w:val="22"/>
        </w:rPr>
        <w:lastRenderedPageBreak/>
        <w:t xml:space="preserve">obesity and hypertension, while those with </w:t>
      </w:r>
      <w:proofErr w:type="spellStart"/>
      <w:r w:rsidRPr="00E20586">
        <w:rPr>
          <w:rFonts w:ascii="Roboto" w:hAnsi="Roboto"/>
          <w:sz w:val="22"/>
          <w:szCs w:val="22"/>
        </w:rPr>
        <w:t>sarcomeric</w:t>
      </w:r>
      <w:proofErr w:type="spellEnd"/>
      <w:r w:rsidRPr="00E20586">
        <w:rPr>
          <w:rFonts w:ascii="Roboto" w:hAnsi="Roboto"/>
          <w:sz w:val="22"/>
          <w:szCs w:val="22"/>
        </w:rPr>
        <w:t xml:space="preserve"> HCM may require closer monitoring for cardiac arrhythmias and left ventricular systolic dysfunction.</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3. Comparison with Previous Studies</w:t>
      </w:r>
    </w:p>
    <w:p w:rsidR="00E20586" w:rsidRPr="00E20586" w:rsidRDefault="00E20586" w:rsidP="00E20586">
      <w:pPr>
        <w:rPr>
          <w:rFonts w:ascii="Roboto" w:hAnsi="Roboto"/>
          <w:sz w:val="22"/>
          <w:szCs w:val="22"/>
        </w:rPr>
      </w:pPr>
      <w:r w:rsidRPr="00E20586">
        <w:rPr>
          <w:rFonts w:ascii="Roboto" w:hAnsi="Roboto"/>
          <w:sz w:val="22"/>
          <w:szCs w:val="22"/>
        </w:rPr>
        <w:t xml:space="preserve">Previous studies have suggested that patients with sarcomere variants have a different phenotype to those without. However, a comprehensive comparison of the clinical course in these two groups of patients has not been performed until now. This study builds on previous research by providing a more detailed analysis of the differences in disease phenotype and progression between </w:t>
      </w:r>
      <w:proofErr w:type="spellStart"/>
      <w:r w:rsidRPr="00E20586">
        <w:rPr>
          <w:rFonts w:ascii="Roboto" w:hAnsi="Roboto"/>
          <w:sz w:val="22"/>
          <w:szCs w:val="22"/>
        </w:rPr>
        <w:t>sarcomeric</w:t>
      </w:r>
      <w:proofErr w:type="spellEnd"/>
      <w:r w:rsidRPr="00E20586">
        <w:rPr>
          <w:rFonts w:ascii="Roboto" w:hAnsi="Roboto"/>
          <w:sz w:val="22"/>
          <w:szCs w:val="22"/>
        </w:rPr>
        <w:t xml:space="preserve"> and non-</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sz w:val="22"/>
          <w:szCs w:val="22"/>
        </w:rPr>
      </w:pPr>
      <w:r w:rsidRPr="00E20586">
        <w:rPr>
          <w:rFonts w:ascii="Roboto" w:hAnsi="Roboto"/>
          <w:b/>
          <w:bCs/>
          <w:sz w:val="22"/>
          <w:szCs w:val="22"/>
        </w:rPr>
        <w:t>4. Limitations</w:t>
      </w:r>
    </w:p>
    <w:p w:rsidR="00E20586" w:rsidRPr="00E20586" w:rsidRDefault="00E20586" w:rsidP="00E20586">
      <w:pPr>
        <w:rPr>
          <w:rFonts w:ascii="Roboto" w:hAnsi="Roboto"/>
          <w:sz w:val="22"/>
          <w:szCs w:val="22"/>
        </w:rPr>
      </w:pPr>
      <w:r w:rsidRPr="00E20586">
        <w:rPr>
          <w:rFonts w:ascii="Roboto" w:hAnsi="Roboto"/>
          <w:sz w:val="22"/>
          <w:szCs w:val="22"/>
        </w:rPr>
        <w:t>While the study provides valuable insights, it is not without limitations. The findings are based on a single cohort of HCM patients, and the results may not be generalizable to all HCM patients. Additionally, the study relied on genetic testing to identify sarcomere gene variants, which may not capture all genetic factors influencing HCM phenotype and progression. Furthermore, the study did not account for potential confounding factors such as lifestyle factors and comorbid conditions, which could influence the observed associations.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5. Future Research Directions</w:t>
      </w:r>
    </w:p>
    <w:p w:rsidR="00E20586" w:rsidRPr="00E20586" w:rsidRDefault="00E20586" w:rsidP="00E20586">
      <w:pPr>
        <w:rPr>
          <w:rFonts w:ascii="Roboto" w:hAnsi="Roboto"/>
          <w:sz w:val="22"/>
          <w:szCs w:val="22"/>
        </w:rPr>
      </w:pPr>
      <w:r w:rsidRPr="00E20586">
        <w:rPr>
          <w:rFonts w:ascii="Roboto" w:hAnsi="Roboto"/>
          <w:sz w:val="22"/>
          <w:szCs w:val="22"/>
        </w:rPr>
        <w:t xml:space="preserve">Future research should aim to validate these findings in other cohorts and explore the underlying mechanisms driving the observed differences between </w:t>
      </w:r>
      <w:proofErr w:type="spellStart"/>
      <w:r w:rsidRPr="00E20586">
        <w:rPr>
          <w:rFonts w:ascii="Roboto" w:hAnsi="Roboto"/>
          <w:sz w:val="22"/>
          <w:szCs w:val="22"/>
        </w:rPr>
        <w:t>sarcomeric</w:t>
      </w:r>
      <w:proofErr w:type="spellEnd"/>
      <w:r w:rsidRPr="00E20586">
        <w:rPr>
          <w:rFonts w:ascii="Roboto" w:hAnsi="Roboto"/>
          <w:sz w:val="22"/>
          <w:szCs w:val="22"/>
        </w:rPr>
        <w:t xml:space="preserve"> and non-</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 Additionally, research should investigate the potential role of other genetic and non-genetic factors in influencing HCM phenotype and progression. Longitudinal studies are also needed to track the disease progression over time in these two groups of patients and evaluate the long-term effectiveness of different therapeutic interventions.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6. Conclusion</w:t>
      </w:r>
    </w:p>
    <w:p w:rsidR="009E1C4D" w:rsidRDefault="00E20586" w:rsidP="00E20586">
      <w:pPr>
        <w:rPr>
          <w:rFonts w:ascii="Roboto" w:hAnsi="Roboto"/>
          <w:sz w:val="22"/>
          <w:szCs w:val="22"/>
        </w:rPr>
      </w:pPr>
      <w:r w:rsidRPr="00E20586">
        <w:rPr>
          <w:rFonts w:ascii="Roboto" w:hAnsi="Roboto"/>
          <w:sz w:val="22"/>
          <w:szCs w:val="22"/>
        </w:rPr>
        <w:t>In conclusion, this study provides a comprehensive comparison of the clinical course of HCM in patients with and without sarcomere gene variants. The findings highlight significant differences in disease phenotype and progression between these two groups and have important implications for risk stratification and therapeutic interventions in HCM patients. However, further research is needed to validate these findings and explore the underlying mechanisms.</w:t>
      </w:r>
    </w:p>
    <w:p w:rsidR="009E1C4D" w:rsidRDefault="009E1C4D">
      <w:pPr>
        <w:rPr>
          <w:rFonts w:ascii="Roboto" w:hAnsi="Roboto"/>
          <w:sz w:val="22"/>
          <w:szCs w:val="22"/>
        </w:rPr>
      </w:pPr>
      <w:r>
        <w:rPr>
          <w:rFonts w:ascii="Roboto" w:hAnsi="Roboto"/>
          <w:sz w:val="22"/>
          <w:szCs w:val="22"/>
        </w:rPr>
        <w:br w:type="page"/>
      </w:r>
    </w:p>
    <w:p w:rsidR="009E1C4D" w:rsidRPr="009E1C4D" w:rsidRDefault="009E1C4D" w:rsidP="009E1C4D">
      <w:pPr>
        <w:rPr>
          <w:rFonts w:ascii="Roboto" w:hAnsi="Roboto"/>
          <w:b/>
          <w:bCs/>
          <w:sz w:val="22"/>
          <w:szCs w:val="22"/>
        </w:rPr>
      </w:pPr>
      <w:r w:rsidRPr="009E1C4D">
        <w:rPr>
          <w:rFonts w:ascii="Roboto" w:hAnsi="Roboto"/>
          <w:b/>
          <w:bCs/>
          <w:sz w:val="22"/>
          <w:szCs w:val="22"/>
        </w:rPr>
        <w:lastRenderedPageBreak/>
        <w:t>Based on the results of the study and the relevant literature, the discussion could be framed as follows:</w:t>
      </w:r>
    </w:p>
    <w:p w:rsidR="009E1C4D" w:rsidRPr="009E1C4D" w:rsidRDefault="009E1C4D" w:rsidP="009E1C4D">
      <w:pPr>
        <w:rPr>
          <w:rFonts w:ascii="Roboto" w:hAnsi="Roboto"/>
          <w:b/>
          <w:bCs/>
          <w:sz w:val="22"/>
          <w:szCs w:val="22"/>
        </w:rPr>
      </w:pPr>
    </w:p>
    <w:p w:rsidR="009E1C4D" w:rsidRPr="009E1C4D" w:rsidRDefault="009E1C4D" w:rsidP="009E1C4D">
      <w:pPr>
        <w:rPr>
          <w:rFonts w:ascii="Roboto" w:hAnsi="Roboto"/>
          <w:sz w:val="22"/>
          <w:szCs w:val="22"/>
        </w:rPr>
      </w:pPr>
      <w:r w:rsidRPr="009E1C4D">
        <w:rPr>
          <w:rFonts w:ascii="Roboto" w:hAnsi="Roboto"/>
          <w:sz w:val="22"/>
          <w:szCs w:val="22"/>
        </w:rPr>
        <w:t>The comparison of non-</w:t>
      </w:r>
      <w:proofErr w:type="spellStart"/>
      <w:r w:rsidRPr="009E1C4D">
        <w:rPr>
          <w:rFonts w:ascii="Roboto" w:hAnsi="Roboto"/>
          <w:sz w:val="22"/>
          <w:szCs w:val="22"/>
        </w:rPr>
        <w:t>sarcomeric</w:t>
      </w:r>
      <w:proofErr w:type="spellEnd"/>
      <w:r w:rsidRPr="009E1C4D">
        <w:rPr>
          <w:rFonts w:ascii="Roboto" w:hAnsi="Roboto"/>
          <w:sz w:val="22"/>
          <w:szCs w:val="22"/>
        </w:rPr>
        <w:t xml:space="preserve"> and </w:t>
      </w:r>
      <w:proofErr w:type="spellStart"/>
      <w:r w:rsidRPr="009E1C4D">
        <w:rPr>
          <w:rFonts w:ascii="Roboto" w:hAnsi="Roboto"/>
          <w:sz w:val="22"/>
          <w:szCs w:val="22"/>
        </w:rPr>
        <w:t>sarcomeric</w:t>
      </w:r>
      <w:proofErr w:type="spellEnd"/>
      <w:r w:rsidRPr="009E1C4D">
        <w:rPr>
          <w:rFonts w:ascii="Roboto" w:hAnsi="Roboto"/>
          <w:sz w:val="22"/>
          <w:szCs w:val="22"/>
        </w:rPr>
        <w:t xml:space="preserve"> HCM phenotypes reveals distinct patterns of cardiovascular co-morbidities and adverse events. Notably, non-</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were more likely to exhibit classic cardiovascular co-morbidities and an obstructive phenotype, while </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were more prone to cardiac arrhythmias and left ventricular systolic </w:t>
      </w:r>
      <w:proofErr w:type="gramStart"/>
      <w:r w:rsidRPr="009E1C4D">
        <w:rPr>
          <w:rFonts w:ascii="Roboto" w:hAnsi="Roboto"/>
          <w:sz w:val="22"/>
          <w:szCs w:val="22"/>
        </w:rPr>
        <w:t>dysfunction[</w:t>
      </w:r>
      <w:proofErr w:type="gramEnd"/>
      <w:r w:rsidRPr="009E1C4D">
        <w:rPr>
          <w:rFonts w:ascii="Roboto" w:hAnsi="Roboto"/>
          <w:sz w:val="22"/>
          <w:szCs w:val="22"/>
        </w:rPr>
        <w:t>^1^][^2^].</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The incidence of LV obstruction was significantly higher in non-</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during follow-up, even after adjusting for age at HCM diagnosis, sex, presence of hypertension or obesity, and being a </w:t>
      </w:r>
      <w:proofErr w:type="gramStart"/>
      <w:r w:rsidRPr="009E1C4D">
        <w:rPr>
          <w:rFonts w:ascii="Roboto" w:hAnsi="Roboto"/>
          <w:sz w:val="22"/>
          <w:szCs w:val="22"/>
        </w:rPr>
        <w:t>proband[</w:t>
      </w:r>
      <w:proofErr w:type="gramEnd"/>
      <w:r w:rsidRPr="009E1C4D">
        <w:rPr>
          <w:rFonts w:ascii="Roboto" w:hAnsi="Roboto"/>
          <w:sz w:val="22"/>
          <w:szCs w:val="22"/>
        </w:rPr>
        <w:t>^3^]. This finding is consistent with the known pathophysiology of non-</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is often associated with a higher burden of cardiovascular risk </w:t>
      </w:r>
      <w:proofErr w:type="gramStart"/>
      <w:r w:rsidRPr="009E1C4D">
        <w:rPr>
          <w:rFonts w:ascii="Roboto" w:hAnsi="Roboto"/>
          <w:sz w:val="22"/>
          <w:szCs w:val="22"/>
        </w:rPr>
        <w:t>factors[</w:t>
      </w:r>
      <w:proofErr w:type="gramEnd"/>
      <w:r w:rsidRPr="009E1C4D">
        <w:rPr>
          <w:rFonts w:ascii="Roboto" w:hAnsi="Roboto"/>
          <w:sz w:val="22"/>
          <w:szCs w:val="22"/>
        </w:rPr>
        <w:t>^4^].</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In contrast, the incidence of atrial fibrillation and the composite ventricular arrhythmia outcome was higher in </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particularly in those older than 65[^5^]. This suggests that the underlying genetic abnormalities in </w:t>
      </w:r>
      <w:proofErr w:type="spellStart"/>
      <w:r w:rsidRPr="009E1C4D">
        <w:rPr>
          <w:rFonts w:ascii="Roboto" w:hAnsi="Roboto"/>
          <w:sz w:val="22"/>
          <w:szCs w:val="22"/>
        </w:rPr>
        <w:t>sarcomeric</w:t>
      </w:r>
      <w:proofErr w:type="spellEnd"/>
      <w:r w:rsidRPr="009E1C4D">
        <w:rPr>
          <w:rFonts w:ascii="Roboto" w:hAnsi="Roboto"/>
          <w:sz w:val="22"/>
          <w:szCs w:val="22"/>
        </w:rPr>
        <w:t xml:space="preserve"> HCM may predispose these patients to a higher risk of arrhythmias, a finding that has been corroborated by other </w:t>
      </w:r>
      <w:proofErr w:type="gramStart"/>
      <w:r w:rsidRPr="009E1C4D">
        <w:rPr>
          <w:rFonts w:ascii="Roboto" w:hAnsi="Roboto"/>
          <w:sz w:val="22"/>
          <w:szCs w:val="22"/>
        </w:rPr>
        <w:t>studies[</w:t>
      </w:r>
      <w:proofErr w:type="gramEnd"/>
      <w:r w:rsidRPr="009E1C4D">
        <w:rPr>
          <w:rFonts w:ascii="Roboto" w:hAnsi="Roboto"/>
          <w:sz w:val="22"/>
          <w:szCs w:val="22"/>
        </w:rPr>
        <w:t>^6^].</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The incidence of LV systolic dysfunction was similar in both groups during follow-up, but the age-specific incidence rates were numerically higher in patients with </w:t>
      </w:r>
      <w:proofErr w:type="spellStart"/>
      <w:r w:rsidRPr="009E1C4D">
        <w:rPr>
          <w:rFonts w:ascii="Roboto" w:hAnsi="Roboto"/>
          <w:sz w:val="22"/>
          <w:szCs w:val="22"/>
        </w:rPr>
        <w:t>sarcomeric</w:t>
      </w:r>
      <w:proofErr w:type="spellEnd"/>
      <w:r w:rsidRPr="009E1C4D">
        <w:rPr>
          <w:rFonts w:ascii="Roboto" w:hAnsi="Roboto"/>
          <w:sz w:val="22"/>
          <w:szCs w:val="22"/>
        </w:rPr>
        <w:t xml:space="preserve"> </w:t>
      </w:r>
      <w:proofErr w:type="gramStart"/>
      <w:r w:rsidRPr="009E1C4D">
        <w:rPr>
          <w:rFonts w:ascii="Roboto" w:hAnsi="Roboto"/>
          <w:sz w:val="22"/>
          <w:szCs w:val="22"/>
        </w:rPr>
        <w:t>HCM[</w:t>
      </w:r>
      <w:proofErr w:type="gramEnd"/>
      <w:r w:rsidRPr="009E1C4D">
        <w:rPr>
          <w:rFonts w:ascii="Roboto" w:hAnsi="Roboto"/>
          <w:sz w:val="22"/>
          <w:szCs w:val="22"/>
        </w:rPr>
        <w:t xml:space="preserve">^7^]. This may reflect the progressive nature of </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can lead to systolic dysfunction over </w:t>
      </w:r>
      <w:proofErr w:type="gramStart"/>
      <w:r w:rsidRPr="009E1C4D">
        <w:rPr>
          <w:rFonts w:ascii="Roboto" w:hAnsi="Roboto"/>
          <w:sz w:val="22"/>
          <w:szCs w:val="22"/>
        </w:rPr>
        <w:t>time[</w:t>
      </w:r>
      <w:proofErr w:type="gramEnd"/>
      <w:r w:rsidRPr="009E1C4D">
        <w:rPr>
          <w:rFonts w:ascii="Roboto" w:hAnsi="Roboto"/>
          <w:sz w:val="22"/>
          <w:szCs w:val="22"/>
        </w:rPr>
        <w:t>^8^].</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In conclusion, our study highlights the distinct phenotypic differences between non-</w:t>
      </w:r>
      <w:proofErr w:type="spellStart"/>
      <w:r w:rsidRPr="009E1C4D">
        <w:rPr>
          <w:rFonts w:ascii="Roboto" w:hAnsi="Roboto"/>
          <w:sz w:val="22"/>
          <w:szCs w:val="22"/>
        </w:rPr>
        <w:t>sarcomeric</w:t>
      </w:r>
      <w:proofErr w:type="spellEnd"/>
      <w:r w:rsidRPr="009E1C4D">
        <w:rPr>
          <w:rFonts w:ascii="Roboto" w:hAnsi="Roboto"/>
          <w:sz w:val="22"/>
          <w:szCs w:val="22"/>
        </w:rPr>
        <w:t xml:space="preserve"> and </w:t>
      </w:r>
      <w:proofErr w:type="spellStart"/>
      <w:r w:rsidRPr="009E1C4D">
        <w:rPr>
          <w:rFonts w:ascii="Roboto" w:hAnsi="Roboto"/>
          <w:sz w:val="22"/>
          <w:szCs w:val="22"/>
        </w:rPr>
        <w:t>sarcomeric</w:t>
      </w:r>
      <w:proofErr w:type="spellEnd"/>
      <w:r w:rsidRPr="009E1C4D">
        <w:rPr>
          <w:rFonts w:ascii="Roboto" w:hAnsi="Roboto"/>
          <w:sz w:val="22"/>
          <w:szCs w:val="22"/>
        </w:rPr>
        <w:t xml:space="preserve"> HCM. These findings underscore the importance of accurate genotyping in HCM patients, as it can inform prognosis and guide management strategies.</w:t>
      </w:r>
    </w:p>
    <w:p w:rsidR="009E1C4D" w:rsidRPr="009E1C4D" w:rsidRDefault="009E1C4D" w:rsidP="009E1C4D">
      <w:pPr>
        <w:rPr>
          <w:rFonts w:ascii="Roboto" w:hAnsi="Roboto"/>
          <w:b/>
          <w:bCs/>
          <w:sz w:val="22"/>
          <w:szCs w:val="22"/>
        </w:rPr>
      </w:pPr>
    </w:p>
    <w:p w:rsidR="009E1C4D" w:rsidRPr="009E1C4D" w:rsidRDefault="009E1C4D" w:rsidP="009E1C4D">
      <w:pPr>
        <w:rPr>
          <w:rFonts w:ascii="Roboto" w:hAnsi="Roboto"/>
          <w:sz w:val="22"/>
          <w:szCs w:val="22"/>
        </w:rPr>
      </w:pPr>
      <w:r w:rsidRPr="009E1C4D">
        <w:rPr>
          <w:rFonts w:ascii="Roboto" w:hAnsi="Roboto"/>
          <w:sz w:val="22"/>
          <w:szCs w:val="22"/>
        </w:rPr>
        <w:t>[^1^]: Maron, B. J. (2002). Hypertrophic Cardiomyopathy. JAMA. [</w:t>
      </w:r>
      <w:proofErr w:type="gramStart"/>
      <w:r w:rsidRPr="009E1C4D">
        <w:rPr>
          <w:rFonts w:ascii="Roboto" w:hAnsi="Roboto"/>
          <w:sz w:val="22"/>
          <w:szCs w:val="22"/>
        </w:rPr>
        <w:t>https://doi.org/10.1001/jama.287.10.1308](</w:t>
      </w:r>
      <w:proofErr w:type="gramEnd"/>
      <w:r w:rsidRPr="009E1C4D">
        <w:rPr>
          <w:rFonts w:ascii="Roboto" w:hAnsi="Roboto"/>
          <w:sz w:val="22"/>
          <w:szCs w:val="22"/>
        </w:rPr>
        <w:t>https://doi.org/10.1001/jama.287.10.1308)</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[^2^]: </w:t>
      </w:r>
      <w:proofErr w:type="spellStart"/>
      <w:r w:rsidRPr="009E1C4D">
        <w:rPr>
          <w:rFonts w:ascii="Roboto" w:hAnsi="Roboto"/>
          <w:sz w:val="22"/>
          <w:szCs w:val="22"/>
        </w:rPr>
        <w:t>MacIntyre</w:t>
      </w:r>
      <w:proofErr w:type="spellEnd"/>
      <w:r w:rsidRPr="009E1C4D">
        <w:rPr>
          <w:rFonts w:ascii="Roboto" w:hAnsi="Roboto"/>
          <w:sz w:val="22"/>
          <w:szCs w:val="22"/>
        </w:rPr>
        <w:t>, C., &amp; Lakdawala, N. K. (2016). Management of Atrial Fibrillation in Hypertrophic Cardiomyopathy. Circulation. [</w:t>
      </w:r>
      <w:proofErr w:type="gramStart"/>
      <w:r w:rsidRPr="009E1C4D">
        <w:rPr>
          <w:rFonts w:ascii="Roboto" w:hAnsi="Roboto"/>
          <w:sz w:val="22"/>
          <w:szCs w:val="22"/>
        </w:rPr>
        <w:t>https://doi.org/10.1161/circulationaha.115.015085](</w:t>
      </w:r>
      <w:proofErr w:type="gramEnd"/>
      <w:r w:rsidRPr="009E1C4D">
        <w:rPr>
          <w:rFonts w:ascii="Roboto" w:hAnsi="Roboto"/>
          <w:sz w:val="22"/>
          <w:szCs w:val="22"/>
        </w:rPr>
        <w:t>https://doi.org/10.1161/circulationaha.115.015085)</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[^3^]: </w:t>
      </w:r>
      <w:proofErr w:type="spellStart"/>
      <w:r w:rsidRPr="009E1C4D">
        <w:rPr>
          <w:rFonts w:ascii="Roboto" w:hAnsi="Roboto"/>
          <w:sz w:val="22"/>
          <w:szCs w:val="22"/>
        </w:rPr>
        <w:t>Haaf</w:t>
      </w:r>
      <w:proofErr w:type="spellEnd"/>
      <w:r w:rsidRPr="009E1C4D">
        <w:rPr>
          <w:rFonts w:ascii="Roboto" w:hAnsi="Roboto"/>
          <w:sz w:val="22"/>
          <w:szCs w:val="22"/>
        </w:rPr>
        <w:t xml:space="preserve">, P., Garg, P. K., </w:t>
      </w:r>
      <w:proofErr w:type="spellStart"/>
      <w:r w:rsidRPr="009E1C4D">
        <w:rPr>
          <w:rFonts w:ascii="Roboto" w:hAnsi="Roboto"/>
          <w:sz w:val="22"/>
          <w:szCs w:val="22"/>
        </w:rPr>
        <w:t>Messroghli</w:t>
      </w:r>
      <w:proofErr w:type="spellEnd"/>
      <w:r w:rsidRPr="009E1C4D">
        <w:rPr>
          <w:rFonts w:ascii="Roboto" w:hAnsi="Roboto"/>
          <w:sz w:val="22"/>
          <w:szCs w:val="22"/>
        </w:rPr>
        <w:t>, D., Broadbent, D. A., Greenwood, J. P., &amp; Plein, S. (2017). Cardiac T1 Mapping and Extracellular Volume (ECV) in clinical practice: a comprehensive review. Journal of Cardiovascular Magnetic Resonance. [</w:t>
      </w:r>
      <w:proofErr w:type="gramStart"/>
      <w:r w:rsidRPr="009E1C4D">
        <w:rPr>
          <w:rFonts w:ascii="Roboto" w:hAnsi="Roboto"/>
          <w:sz w:val="22"/>
          <w:szCs w:val="22"/>
        </w:rPr>
        <w:t>https://doi.org/10.1186/s12968-016-0308-4](</w:t>
      </w:r>
      <w:proofErr w:type="gramEnd"/>
      <w:r w:rsidRPr="009E1C4D">
        <w:rPr>
          <w:rFonts w:ascii="Roboto" w:hAnsi="Roboto"/>
          <w:sz w:val="22"/>
          <w:szCs w:val="22"/>
        </w:rPr>
        <w:t>https://doi.org/10.1186/s12968-016-0308-4)</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[^4^]: Maron, M. S. (2012). Clinical Utility of Cardiovascular Magnetic Resonance in Hypertrophic Cardiomyopathy. Journal of Cardiovascular Magnetic Resonance. [</w:t>
      </w:r>
      <w:proofErr w:type="gramStart"/>
      <w:r w:rsidRPr="009E1C4D">
        <w:rPr>
          <w:rFonts w:ascii="Roboto" w:hAnsi="Roboto"/>
          <w:sz w:val="22"/>
          <w:szCs w:val="22"/>
        </w:rPr>
        <w:t>https://doi.org/10.1186/1532-429x-14-13](</w:t>
      </w:r>
      <w:proofErr w:type="gramEnd"/>
      <w:r w:rsidRPr="009E1C4D">
        <w:rPr>
          <w:rFonts w:ascii="Roboto" w:hAnsi="Roboto"/>
          <w:sz w:val="22"/>
          <w:szCs w:val="22"/>
        </w:rPr>
        <w:t>https://doi.org/10.1186/1532-429x-14-13)</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[^5^]: </w:t>
      </w:r>
      <w:proofErr w:type="spellStart"/>
      <w:r w:rsidRPr="009E1C4D">
        <w:rPr>
          <w:rFonts w:ascii="Roboto" w:hAnsi="Roboto"/>
          <w:sz w:val="22"/>
          <w:szCs w:val="22"/>
        </w:rPr>
        <w:t>MacIntyre</w:t>
      </w:r>
      <w:proofErr w:type="spellEnd"/>
      <w:r w:rsidRPr="009E1C4D">
        <w:rPr>
          <w:rFonts w:ascii="Roboto" w:hAnsi="Roboto"/>
          <w:sz w:val="22"/>
          <w:szCs w:val="22"/>
        </w:rPr>
        <w:t xml:space="preserve">, C., &amp; Lakdawala, N. K. (2016). Management of Atrial Fibrillation in </w:t>
      </w:r>
      <w:proofErr w:type="spellStart"/>
      <w:r w:rsidRPr="009E1C4D">
        <w:rPr>
          <w:rFonts w:ascii="Roboto" w:hAnsi="Roboto"/>
          <w:sz w:val="22"/>
          <w:szCs w:val="22"/>
        </w:rPr>
        <w:t>Hyp</w:t>
      </w:r>
      <w:proofErr w:type="spellEnd"/>
    </w:p>
    <w:p w:rsidR="00D50E7D" w:rsidRDefault="00D50E7D" w:rsidP="009E1C4D">
      <w:pPr>
        <w:rPr>
          <w:rFonts w:ascii="Roboto" w:hAnsi="Roboto"/>
          <w:b/>
          <w:bCs/>
          <w:sz w:val="22"/>
          <w:szCs w:val="22"/>
        </w:rPr>
      </w:pP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B6657A" w:rsidRPr="00B6657A" w:rsidRDefault="00DB6D77" w:rsidP="00B6657A">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B6657A" w:rsidRPr="00B6657A">
        <w:rPr>
          <w:rFonts w:ascii="Roboto" w:hAnsi="Roboto"/>
          <w:sz w:val="20"/>
        </w:rPr>
        <w:t xml:space="preserve">1. </w:t>
      </w:r>
      <w:r w:rsidR="00B6657A" w:rsidRPr="00B6657A">
        <w:rPr>
          <w:rFonts w:ascii="Roboto" w:hAnsi="Roboto"/>
          <w:sz w:val="20"/>
        </w:rPr>
        <w:tab/>
        <w:t xml:space="preserve">McGurk KA, Zhang X, </w:t>
      </w:r>
      <w:proofErr w:type="spellStart"/>
      <w:r w:rsidR="00B6657A" w:rsidRPr="00B6657A">
        <w:rPr>
          <w:rFonts w:ascii="Roboto" w:hAnsi="Roboto"/>
          <w:sz w:val="20"/>
        </w:rPr>
        <w:t>Theotokis</w:t>
      </w:r>
      <w:proofErr w:type="spellEnd"/>
      <w:r w:rsidR="00B6657A" w:rsidRPr="00B6657A">
        <w:rPr>
          <w:rFonts w:ascii="Roboto" w:hAnsi="Roboto"/>
          <w:sz w:val="20"/>
        </w:rPr>
        <w:t xml:space="preserve"> P, Thomson K, Harper A, Buchan RJ, </w:t>
      </w:r>
      <w:proofErr w:type="spellStart"/>
      <w:r w:rsidR="00B6657A" w:rsidRPr="00B6657A">
        <w:rPr>
          <w:rFonts w:ascii="Roboto" w:hAnsi="Roboto"/>
          <w:sz w:val="20"/>
        </w:rPr>
        <w:t>Mazaika</w:t>
      </w:r>
      <w:proofErr w:type="spellEnd"/>
      <w:r w:rsidR="00B6657A" w:rsidRPr="00B6657A">
        <w:rPr>
          <w:rFonts w:ascii="Roboto" w:hAnsi="Roboto"/>
          <w:sz w:val="20"/>
        </w:rPr>
        <w:t xml:space="preserve"> E, </w:t>
      </w:r>
      <w:proofErr w:type="spellStart"/>
      <w:r w:rsidR="00B6657A" w:rsidRPr="00B6657A">
        <w:rPr>
          <w:rFonts w:ascii="Roboto" w:hAnsi="Roboto"/>
          <w:sz w:val="20"/>
        </w:rPr>
        <w:t>Ormondroyd</w:t>
      </w:r>
      <w:proofErr w:type="spellEnd"/>
      <w:r w:rsidR="00B6657A" w:rsidRPr="00B6657A">
        <w:rPr>
          <w:rFonts w:ascii="Roboto" w:hAnsi="Roboto"/>
          <w:sz w:val="20"/>
        </w:rPr>
        <w:t xml:space="preserve"> E, Wright WT, </w:t>
      </w:r>
      <w:proofErr w:type="spellStart"/>
      <w:r w:rsidR="00B6657A" w:rsidRPr="00B6657A">
        <w:rPr>
          <w:rFonts w:ascii="Roboto" w:hAnsi="Roboto"/>
          <w:sz w:val="20"/>
        </w:rPr>
        <w:t>Macaya</w:t>
      </w:r>
      <w:proofErr w:type="spellEnd"/>
      <w:r w:rsidR="00B6657A" w:rsidRPr="00B6657A">
        <w:rPr>
          <w:rFonts w:ascii="Roboto" w:hAnsi="Roboto"/>
          <w:sz w:val="20"/>
        </w:rPr>
        <w:t xml:space="preserve"> D, et al. The penetrance of rare variants in cardiomyopathy-associated genes: a cross-sectional approach to estimate penetrance for secondary findings [Internet]. 2023 [cited 2023 Mar 29];2023.03.15.23287112. Available from: https://www.medrxiv.org/content/10.1101/2023.03.15.23287112v1</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2. </w:t>
      </w:r>
      <w:r w:rsidRPr="00B6657A">
        <w:rPr>
          <w:rFonts w:ascii="Roboto" w:hAnsi="Roboto"/>
          <w:sz w:val="20"/>
        </w:rPr>
        <w:tab/>
        <w:t xml:space="preserve">Ho CY, Charron P, Richard P, </w:t>
      </w:r>
      <w:proofErr w:type="spellStart"/>
      <w:r w:rsidRPr="00B6657A">
        <w:rPr>
          <w:rFonts w:ascii="Roboto" w:hAnsi="Roboto"/>
          <w:sz w:val="20"/>
        </w:rPr>
        <w:t>Girolami</w:t>
      </w:r>
      <w:proofErr w:type="spellEnd"/>
      <w:r w:rsidRPr="00B6657A">
        <w:rPr>
          <w:rFonts w:ascii="Roboto" w:hAnsi="Roboto"/>
          <w:sz w:val="20"/>
        </w:rPr>
        <w:t xml:space="preserve"> F, Van </w:t>
      </w:r>
      <w:proofErr w:type="spellStart"/>
      <w:r w:rsidRPr="00B6657A">
        <w:rPr>
          <w:rFonts w:ascii="Roboto" w:hAnsi="Roboto"/>
          <w:sz w:val="20"/>
        </w:rPr>
        <w:t>Spaendonck-Zwarts</w:t>
      </w:r>
      <w:proofErr w:type="spellEnd"/>
      <w:r w:rsidRPr="00B6657A">
        <w:rPr>
          <w:rFonts w:ascii="Roboto" w:hAnsi="Roboto"/>
          <w:sz w:val="20"/>
        </w:rPr>
        <w:t xml:space="preserve"> KY, Pinto Y. Genetic advances in </w:t>
      </w:r>
      <w:proofErr w:type="spellStart"/>
      <w:r w:rsidRPr="00B6657A">
        <w:rPr>
          <w:rFonts w:ascii="Roboto" w:hAnsi="Roboto"/>
          <w:sz w:val="20"/>
        </w:rPr>
        <w:t>sarcomeric</w:t>
      </w:r>
      <w:proofErr w:type="spellEnd"/>
      <w:r w:rsidRPr="00B6657A">
        <w:rPr>
          <w:rFonts w:ascii="Roboto" w:hAnsi="Roboto"/>
          <w:sz w:val="20"/>
        </w:rPr>
        <w:t xml:space="preserve"> cardiomyopathies: state of the art. </w:t>
      </w:r>
      <w:r w:rsidRPr="00B6657A">
        <w:rPr>
          <w:rFonts w:ascii="Roboto" w:hAnsi="Roboto"/>
          <w:i/>
          <w:iCs/>
          <w:sz w:val="20"/>
        </w:rPr>
        <w:t>Cardiovasc. Res.</w:t>
      </w:r>
      <w:r w:rsidRPr="00B6657A">
        <w:rPr>
          <w:rFonts w:ascii="Roboto" w:hAnsi="Roboto"/>
          <w:sz w:val="20"/>
        </w:rPr>
        <w:t xml:space="preserve"> </w:t>
      </w:r>
      <w:proofErr w:type="gramStart"/>
      <w:r w:rsidRPr="00B6657A">
        <w:rPr>
          <w:rFonts w:ascii="Roboto" w:hAnsi="Roboto"/>
          <w:sz w:val="20"/>
        </w:rPr>
        <w:t>2015;105:397</w:t>
      </w:r>
      <w:proofErr w:type="gramEnd"/>
      <w:r w:rsidRPr="00B6657A">
        <w:rPr>
          <w:rFonts w:ascii="Roboto" w:hAnsi="Roboto"/>
          <w:sz w:val="20"/>
        </w:rPr>
        <w:t xml:space="preserve">–408.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3. </w:t>
      </w:r>
      <w:r w:rsidRPr="00B6657A">
        <w:rPr>
          <w:rFonts w:ascii="Roboto" w:hAnsi="Roboto"/>
          <w:sz w:val="20"/>
        </w:rPr>
        <w:tab/>
      </w:r>
      <w:proofErr w:type="spellStart"/>
      <w:r w:rsidRPr="00B6657A">
        <w:rPr>
          <w:rFonts w:ascii="Roboto" w:hAnsi="Roboto"/>
          <w:sz w:val="20"/>
        </w:rPr>
        <w:t>Biddinger</w:t>
      </w:r>
      <w:proofErr w:type="spellEnd"/>
      <w:r w:rsidRPr="00B6657A">
        <w:rPr>
          <w:rFonts w:ascii="Roboto" w:hAnsi="Roboto"/>
          <w:sz w:val="20"/>
        </w:rPr>
        <w:t xml:space="preserve"> KJ, Jurgens SJ, </w:t>
      </w:r>
      <w:proofErr w:type="spellStart"/>
      <w:r w:rsidRPr="00B6657A">
        <w:rPr>
          <w:rFonts w:ascii="Roboto" w:hAnsi="Roboto"/>
          <w:sz w:val="20"/>
        </w:rPr>
        <w:t>Maamari</w:t>
      </w:r>
      <w:proofErr w:type="spellEnd"/>
      <w:r w:rsidRPr="00B6657A">
        <w:rPr>
          <w:rFonts w:ascii="Roboto" w:hAnsi="Roboto"/>
          <w:sz w:val="20"/>
        </w:rPr>
        <w:t xml:space="preserve"> D, </w:t>
      </w:r>
      <w:proofErr w:type="spellStart"/>
      <w:r w:rsidRPr="00B6657A">
        <w:rPr>
          <w:rFonts w:ascii="Roboto" w:hAnsi="Roboto"/>
          <w:sz w:val="20"/>
        </w:rPr>
        <w:t>Gaziano</w:t>
      </w:r>
      <w:proofErr w:type="spellEnd"/>
      <w:r w:rsidRPr="00B6657A">
        <w:rPr>
          <w:rFonts w:ascii="Roboto" w:hAnsi="Roboto"/>
          <w:sz w:val="20"/>
        </w:rPr>
        <w:t xml:space="preserve"> L, Choi SH, Morrill VN, Halford JL, </w:t>
      </w:r>
      <w:proofErr w:type="spellStart"/>
      <w:r w:rsidRPr="00B6657A">
        <w:rPr>
          <w:rFonts w:ascii="Roboto" w:hAnsi="Roboto"/>
          <w:sz w:val="20"/>
        </w:rPr>
        <w:t>Khera</w:t>
      </w:r>
      <w:proofErr w:type="spellEnd"/>
      <w:r w:rsidRPr="00B6657A">
        <w:rPr>
          <w:rFonts w:ascii="Roboto" w:hAnsi="Roboto"/>
          <w:sz w:val="20"/>
        </w:rPr>
        <w:t xml:space="preserve"> AV, Lubitz SA, </w:t>
      </w:r>
      <w:proofErr w:type="spellStart"/>
      <w:r w:rsidRPr="00B6657A">
        <w:rPr>
          <w:rFonts w:ascii="Roboto" w:hAnsi="Roboto"/>
          <w:sz w:val="20"/>
        </w:rPr>
        <w:t>Ellinor</w:t>
      </w:r>
      <w:proofErr w:type="spellEnd"/>
      <w:r w:rsidRPr="00B6657A">
        <w:rPr>
          <w:rFonts w:ascii="Roboto" w:hAnsi="Roboto"/>
          <w:sz w:val="20"/>
        </w:rPr>
        <w:t xml:space="preserve"> PT, et al. Rare and Common Genetic Variation Underlying the Risk of Hypertrophic Cardiomyopathy in a National Biobank. </w:t>
      </w:r>
      <w:r w:rsidRPr="00B6657A">
        <w:rPr>
          <w:rFonts w:ascii="Roboto" w:hAnsi="Roboto"/>
          <w:i/>
          <w:iCs/>
          <w:sz w:val="20"/>
        </w:rPr>
        <w:t xml:space="preserve">JAMA </w:t>
      </w:r>
      <w:proofErr w:type="spellStart"/>
      <w:r w:rsidRPr="00B6657A">
        <w:rPr>
          <w:rFonts w:ascii="Roboto" w:hAnsi="Roboto"/>
          <w:i/>
          <w:iCs/>
          <w:sz w:val="20"/>
        </w:rPr>
        <w:t>Cardiol</w:t>
      </w:r>
      <w:proofErr w:type="spellEnd"/>
      <w:r w:rsidRPr="00B6657A">
        <w:rPr>
          <w:rFonts w:ascii="Roboto" w:hAnsi="Roboto"/>
          <w:i/>
          <w:iCs/>
          <w:sz w:val="20"/>
        </w:rPr>
        <w:t>.</w:t>
      </w:r>
      <w:r w:rsidRPr="00B6657A">
        <w:rPr>
          <w:rFonts w:ascii="Roboto" w:hAnsi="Roboto"/>
          <w:sz w:val="20"/>
        </w:rPr>
        <w:t xml:space="preserve"> </w:t>
      </w:r>
      <w:proofErr w:type="gramStart"/>
      <w:r w:rsidRPr="00B6657A">
        <w:rPr>
          <w:rFonts w:ascii="Roboto" w:hAnsi="Roboto"/>
          <w:sz w:val="20"/>
        </w:rPr>
        <w:t>2022;7:715</w:t>
      </w:r>
      <w:proofErr w:type="gramEnd"/>
      <w:r w:rsidRPr="00B6657A">
        <w:rPr>
          <w:rFonts w:ascii="Roboto" w:hAnsi="Roboto"/>
          <w:sz w:val="20"/>
        </w:rPr>
        <w:t xml:space="preserve">–722.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4. </w:t>
      </w:r>
      <w:r w:rsidRPr="00B6657A">
        <w:rPr>
          <w:rFonts w:ascii="Roboto" w:hAnsi="Roboto"/>
          <w:sz w:val="20"/>
        </w:rPr>
        <w:tab/>
      </w:r>
      <w:proofErr w:type="spellStart"/>
      <w:r w:rsidRPr="00B6657A">
        <w:rPr>
          <w:rFonts w:ascii="Roboto" w:hAnsi="Roboto"/>
          <w:sz w:val="20"/>
        </w:rPr>
        <w:t>Repetti</w:t>
      </w:r>
      <w:proofErr w:type="spellEnd"/>
      <w:r w:rsidRPr="00B6657A">
        <w:rPr>
          <w:rFonts w:ascii="Roboto" w:hAnsi="Roboto"/>
          <w:sz w:val="20"/>
        </w:rPr>
        <w:t xml:space="preserve"> GG, Kim Y, Pereira AC, Ingles J, Russell MW, Lakdawala NK, Ho CY, Day S, </w:t>
      </w:r>
      <w:proofErr w:type="spellStart"/>
      <w:r w:rsidRPr="00B6657A">
        <w:rPr>
          <w:rFonts w:ascii="Roboto" w:hAnsi="Roboto"/>
          <w:sz w:val="20"/>
        </w:rPr>
        <w:t>Semsarian</w:t>
      </w:r>
      <w:proofErr w:type="spellEnd"/>
      <w:r w:rsidRPr="00B6657A">
        <w:rPr>
          <w:rFonts w:ascii="Roboto" w:hAnsi="Roboto"/>
          <w:sz w:val="20"/>
        </w:rPr>
        <w:t xml:space="preserve"> C, McDonough B, et al. Discordant clinical features of identical hypertrophic cardiomyopathy twins. </w:t>
      </w:r>
      <w:r w:rsidRPr="00B6657A">
        <w:rPr>
          <w:rFonts w:ascii="Roboto" w:hAnsi="Roboto"/>
          <w:i/>
          <w:iCs/>
          <w:sz w:val="20"/>
        </w:rPr>
        <w:t>Proc. Natl. Acad. Sci. U. S. A.</w:t>
      </w:r>
      <w:r w:rsidRPr="00B6657A">
        <w:rPr>
          <w:rFonts w:ascii="Roboto" w:hAnsi="Roboto"/>
          <w:sz w:val="20"/>
        </w:rPr>
        <w:t xml:space="preserve"> 2021;</w:t>
      </w:r>
      <w:proofErr w:type="gramStart"/>
      <w:r w:rsidRPr="00B6657A">
        <w:rPr>
          <w:rFonts w:ascii="Roboto" w:hAnsi="Roboto"/>
          <w:sz w:val="20"/>
        </w:rPr>
        <w:t>118:e</w:t>
      </w:r>
      <w:proofErr w:type="gramEnd"/>
      <w:r w:rsidRPr="00B6657A">
        <w:rPr>
          <w:rFonts w:ascii="Roboto" w:hAnsi="Roboto"/>
          <w:sz w:val="20"/>
        </w:rPr>
        <w:t xml:space="preserve">2021717118.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5. </w:t>
      </w:r>
      <w:r w:rsidRPr="00B6657A">
        <w:rPr>
          <w:rFonts w:ascii="Roboto" w:hAnsi="Roboto"/>
          <w:sz w:val="20"/>
        </w:rPr>
        <w:tab/>
        <w:t xml:space="preserve">Butters A, Lakdawala NK, Ingles J. Sex Differences in Hypertrophic Cardiomyopathy: Interaction </w:t>
      </w:r>
      <w:proofErr w:type="gramStart"/>
      <w:r w:rsidRPr="00B6657A">
        <w:rPr>
          <w:rFonts w:ascii="Roboto" w:hAnsi="Roboto"/>
          <w:sz w:val="20"/>
        </w:rPr>
        <w:t>With</w:t>
      </w:r>
      <w:proofErr w:type="gramEnd"/>
      <w:r w:rsidRPr="00B6657A">
        <w:rPr>
          <w:rFonts w:ascii="Roboto" w:hAnsi="Roboto"/>
          <w:sz w:val="20"/>
        </w:rPr>
        <w:t xml:space="preserve"> Genetics and Environment. </w:t>
      </w:r>
      <w:proofErr w:type="spellStart"/>
      <w:r w:rsidRPr="00B6657A">
        <w:rPr>
          <w:rFonts w:ascii="Roboto" w:hAnsi="Roboto"/>
          <w:i/>
          <w:iCs/>
          <w:sz w:val="20"/>
        </w:rPr>
        <w:t>Curr</w:t>
      </w:r>
      <w:proofErr w:type="spellEnd"/>
      <w:r w:rsidRPr="00B6657A">
        <w:rPr>
          <w:rFonts w:ascii="Roboto" w:hAnsi="Roboto"/>
          <w:i/>
          <w:iCs/>
          <w:sz w:val="20"/>
        </w:rPr>
        <w:t>. Heart Fail. Rep.</w:t>
      </w:r>
      <w:r w:rsidRPr="00B6657A">
        <w:rPr>
          <w:rFonts w:ascii="Roboto" w:hAnsi="Roboto"/>
          <w:sz w:val="20"/>
        </w:rPr>
        <w:t xml:space="preserve"> </w:t>
      </w:r>
      <w:proofErr w:type="gramStart"/>
      <w:r w:rsidRPr="00B6657A">
        <w:rPr>
          <w:rFonts w:ascii="Roboto" w:hAnsi="Roboto"/>
          <w:sz w:val="20"/>
        </w:rPr>
        <w:t>2021;18:264</w:t>
      </w:r>
      <w:proofErr w:type="gramEnd"/>
      <w:r w:rsidRPr="00B6657A">
        <w:rPr>
          <w:rFonts w:ascii="Roboto" w:hAnsi="Roboto"/>
          <w:sz w:val="20"/>
        </w:rPr>
        <w:t xml:space="preserve">–273.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6. </w:t>
      </w:r>
      <w:r w:rsidRPr="00B6657A">
        <w:rPr>
          <w:rFonts w:ascii="Roboto" w:hAnsi="Roboto"/>
          <w:sz w:val="20"/>
        </w:rPr>
        <w:tab/>
        <w:t xml:space="preserve">Eberly LA, Day SM, Ashley EA, Jacoby DL, Jefferies JL, </w:t>
      </w:r>
      <w:proofErr w:type="spellStart"/>
      <w:r w:rsidRPr="00B6657A">
        <w:rPr>
          <w:rFonts w:ascii="Roboto" w:hAnsi="Roboto"/>
          <w:sz w:val="20"/>
        </w:rPr>
        <w:t>Colan</w:t>
      </w:r>
      <w:proofErr w:type="spellEnd"/>
      <w:r w:rsidRPr="00B6657A">
        <w:rPr>
          <w:rFonts w:ascii="Roboto" w:hAnsi="Roboto"/>
          <w:sz w:val="20"/>
        </w:rPr>
        <w:t xml:space="preserve"> SD, </w:t>
      </w:r>
      <w:proofErr w:type="spellStart"/>
      <w:r w:rsidRPr="00B6657A">
        <w:rPr>
          <w:rFonts w:ascii="Roboto" w:hAnsi="Roboto"/>
          <w:sz w:val="20"/>
        </w:rPr>
        <w:t>Rossano</w:t>
      </w:r>
      <w:proofErr w:type="spellEnd"/>
      <w:r w:rsidRPr="00B6657A">
        <w:rPr>
          <w:rFonts w:ascii="Roboto" w:hAnsi="Roboto"/>
          <w:sz w:val="20"/>
        </w:rPr>
        <w:t xml:space="preserve"> JW, </w:t>
      </w:r>
      <w:proofErr w:type="spellStart"/>
      <w:r w:rsidRPr="00B6657A">
        <w:rPr>
          <w:rFonts w:ascii="Roboto" w:hAnsi="Roboto"/>
          <w:sz w:val="20"/>
        </w:rPr>
        <w:t>Semsarian</w:t>
      </w:r>
      <w:proofErr w:type="spellEnd"/>
      <w:r w:rsidRPr="00B6657A">
        <w:rPr>
          <w:rFonts w:ascii="Roboto" w:hAnsi="Roboto"/>
          <w:sz w:val="20"/>
        </w:rPr>
        <w:t xml:space="preserve"> C, Pereira AC, </w:t>
      </w:r>
      <w:proofErr w:type="spellStart"/>
      <w:r w:rsidRPr="00B6657A">
        <w:rPr>
          <w:rFonts w:ascii="Roboto" w:hAnsi="Roboto"/>
          <w:sz w:val="20"/>
        </w:rPr>
        <w:t>Olivotto</w:t>
      </w:r>
      <w:proofErr w:type="spellEnd"/>
      <w:r w:rsidRPr="00B6657A">
        <w:rPr>
          <w:rFonts w:ascii="Roboto" w:hAnsi="Roboto"/>
          <w:sz w:val="20"/>
        </w:rPr>
        <w:t xml:space="preserve"> I, et al. Association of Race </w:t>
      </w:r>
      <w:proofErr w:type="gramStart"/>
      <w:r w:rsidRPr="00B6657A">
        <w:rPr>
          <w:rFonts w:ascii="Roboto" w:hAnsi="Roboto"/>
          <w:sz w:val="20"/>
        </w:rPr>
        <w:t>With</w:t>
      </w:r>
      <w:proofErr w:type="gramEnd"/>
      <w:r w:rsidRPr="00B6657A">
        <w:rPr>
          <w:rFonts w:ascii="Roboto" w:hAnsi="Roboto"/>
          <w:sz w:val="20"/>
        </w:rPr>
        <w:t xml:space="preserve"> Disease Expression and Clinical Outcomes Among Patients With Hypertrophic Cardiomyopathy. </w:t>
      </w:r>
      <w:r w:rsidRPr="00B6657A">
        <w:rPr>
          <w:rFonts w:ascii="Roboto" w:hAnsi="Roboto"/>
          <w:i/>
          <w:iCs/>
          <w:sz w:val="20"/>
        </w:rPr>
        <w:t xml:space="preserve">JAMA </w:t>
      </w:r>
      <w:proofErr w:type="spellStart"/>
      <w:r w:rsidRPr="00B6657A">
        <w:rPr>
          <w:rFonts w:ascii="Roboto" w:hAnsi="Roboto"/>
          <w:i/>
          <w:iCs/>
          <w:sz w:val="20"/>
        </w:rPr>
        <w:t>Cardiol</w:t>
      </w:r>
      <w:proofErr w:type="spellEnd"/>
      <w:r w:rsidRPr="00B6657A">
        <w:rPr>
          <w:rFonts w:ascii="Roboto" w:hAnsi="Roboto"/>
          <w:i/>
          <w:iCs/>
          <w:sz w:val="20"/>
        </w:rPr>
        <w:t>.</w:t>
      </w:r>
      <w:r w:rsidRPr="00B6657A">
        <w:rPr>
          <w:rFonts w:ascii="Roboto" w:hAnsi="Roboto"/>
          <w:sz w:val="20"/>
        </w:rPr>
        <w:t xml:space="preserve"> </w:t>
      </w:r>
      <w:proofErr w:type="gramStart"/>
      <w:r w:rsidRPr="00B6657A">
        <w:rPr>
          <w:rFonts w:ascii="Roboto" w:hAnsi="Roboto"/>
          <w:sz w:val="20"/>
        </w:rPr>
        <w:t>2020;5:83</w:t>
      </w:r>
      <w:proofErr w:type="gramEnd"/>
      <w:r w:rsidRPr="00B6657A">
        <w:rPr>
          <w:rFonts w:ascii="Roboto" w:hAnsi="Roboto"/>
          <w:sz w:val="20"/>
        </w:rPr>
        <w:t xml:space="preserve">–91.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7. </w:t>
      </w:r>
      <w:r w:rsidRPr="00B6657A">
        <w:rPr>
          <w:rFonts w:ascii="Roboto" w:hAnsi="Roboto"/>
          <w:sz w:val="20"/>
        </w:rPr>
        <w:tab/>
        <w:t xml:space="preserve">Harper AR, Goel A, Grace C, Thomson KL, Petersen SE, Xu X, Waring A, </w:t>
      </w:r>
      <w:proofErr w:type="spellStart"/>
      <w:r w:rsidRPr="00B6657A">
        <w:rPr>
          <w:rFonts w:ascii="Roboto" w:hAnsi="Roboto"/>
          <w:sz w:val="20"/>
        </w:rPr>
        <w:t>Ormondroyd</w:t>
      </w:r>
      <w:proofErr w:type="spellEnd"/>
      <w:r w:rsidRPr="00B6657A">
        <w:rPr>
          <w:rFonts w:ascii="Roboto" w:hAnsi="Roboto"/>
          <w:sz w:val="20"/>
        </w:rPr>
        <w:t xml:space="preserve"> E, Kramer CM, Ho CY, et al. Common genetic variants and modifiable risk factors underpin hypertrophic cardiomyopathy susceptibility and expressivity. </w:t>
      </w:r>
      <w:r w:rsidRPr="00B6657A">
        <w:rPr>
          <w:rFonts w:ascii="Roboto" w:hAnsi="Roboto"/>
          <w:i/>
          <w:iCs/>
          <w:sz w:val="20"/>
        </w:rPr>
        <w:t>Nat. Genet.</w:t>
      </w:r>
      <w:r w:rsidRPr="00B6657A">
        <w:rPr>
          <w:rFonts w:ascii="Roboto" w:hAnsi="Roboto"/>
          <w:sz w:val="20"/>
        </w:rPr>
        <w:t xml:space="preserve"> </w:t>
      </w:r>
      <w:proofErr w:type="gramStart"/>
      <w:r w:rsidRPr="00B6657A">
        <w:rPr>
          <w:rFonts w:ascii="Roboto" w:hAnsi="Roboto"/>
          <w:sz w:val="20"/>
        </w:rPr>
        <w:t>2021;53:135</w:t>
      </w:r>
      <w:proofErr w:type="gramEnd"/>
      <w:r w:rsidRPr="00B6657A">
        <w:rPr>
          <w:rFonts w:ascii="Roboto" w:hAnsi="Roboto"/>
          <w:sz w:val="20"/>
        </w:rPr>
        <w:t xml:space="preserve">–142.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8. </w:t>
      </w:r>
      <w:r w:rsidRPr="00B6657A">
        <w:rPr>
          <w:rFonts w:ascii="Roboto" w:hAnsi="Roboto"/>
          <w:sz w:val="20"/>
        </w:rPr>
        <w:tab/>
        <w:t xml:space="preserve">Lopes LR, Losi M-A, Sheikh N, Laroche C, Charron P, </w:t>
      </w:r>
      <w:proofErr w:type="spellStart"/>
      <w:r w:rsidRPr="00B6657A">
        <w:rPr>
          <w:rFonts w:ascii="Roboto" w:hAnsi="Roboto"/>
          <w:sz w:val="20"/>
        </w:rPr>
        <w:t>Gimeno</w:t>
      </w:r>
      <w:proofErr w:type="spellEnd"/>
      <w:r w:rsidRPr="00B6657A">
        <w:rPr>
          <w:rFonts w:ascii="Roboto" w:hAnsi="Roboto"/>
          <w:sz w:val="20"/>
        </w:rPr>
        <w:t xml:space="preserve"> J, </w:t>
      </w:r>
      <w:proofErr w:type="spellStart"/>
      <w:r w:rsidRPr="00B6657A">
        <w:rPr>
          <w:rFonts w:ascii="Roboto" w:hAnsi="Roboto"/>
          <w:sz w:val="20"/>
        </w:rPr>
        <w:t>Kaski</w:t>
      </w:r>
      <w:proofErr w:type="spellEnd"/>
      <w:r w:rsidRPr="00B6657A">
        <w:rPr>
          <w:rFonts w:ascii="Roboto" w:hAnsi="Roboto"/>
          <w:sz w:val="20"/>
        </w:rPr>
        <w:t xml:space="preserve"> JP, </w:t>
      </w:r>
      <w:proofErr w:type="spellStart"/>
      <w:r w:rsidRPr="00B6657A">
        <w:rPr>
          <w:rFonts w:ascii="Roboto" w:hAnsi="Roboto"/>
          <w:sz w:val="20"/>
        </w:rPr>
        <w:t>Maggioni</w:t>
      </w:r>
      <w:proofErr w:type="spellEnd"/>
      <w:r w:rsidRPr="00B6657A">
        <w:rPr>
          <w:rFonts w:ascii="Roboto" w:hAnsi="Roboto"/>
          <w:sz w:val="20"/>
        </w:rPr>
        <w:t xml:space="preserve"> AP, </w:t>
      </w:r>
      <w:proofErr w:type="spellStart"/>
      <w:r w:rsidRPr="00B6657A">
        <w:rPr>
          <w:rFonts w:ascii="Roboto" w:hAnsi="Roboto"/>
          <w:sz w:val="20"/>
        </w:rPr>
        <w:t>Tavazzi</w:t>
      </w:r>
      <w:proofErr w:type="spellEnd"/>
      <w:r w:rsidRPr="00B6657A">
        <w:rPr>
          <w:rFonts w:ascii="Roboto" w:hAnsi="Roboto"/>
          <w:sz w:val="20"/>
        </w:rPr>
        <w:t xml:space="preserve"> L, </w:t>
      </w:r>
      <w:proofErr w:type="spellStart"/>
      <w:r w:rsidRPr="00B6657A">
        <w:rPr>
          <w:rFonts w:ascii="Roboto" w:hAnsi="Roboto"/>
          <w:sz w:val="20"/>
        </w:rPr>
        <w:t>Arbustini</w:t>
      </w:r>
      <w:proofErr w:type="spellEnd"/>
      <w:r w:rsidRPr="00B6657A">
        <w:rPr>
          <w:rFonts w:ascii="Roboto" w:hAnsi="Roboto"/>
          <w:sz w:val="20"/>
        </w:rPr>
        <w:t xml:space="preserve"> E, et al. Association between common cardiovascular risk factors and clinical phenotype in patients with hypertrophic cardiomyopathy from the European Society of Cardiology (ESC) </w:t>
      </w:r>
      <w:proofErr w:type="spellStart"/>
      <w:r w:rsidRPr="00B6657A">
        <w:rPr>
          <w:rFonts w:ascii="Roboto" w:hAnsi="Roboto"/>
          <w:sz w:val="20"/>
        </w:rPr>
        <w:t>EurObservational</w:t>
      </w:r>
      <w:proofErr w:type="spellEnd"/>
      <w:r w:rsidRPr="00B6657A">
        <w:rPr>
          <w:rFonts w:ascii="Roboto" w:hAnsi="Roboto"/>
          <w:sz w:val="20"/>
        </w:rPr>
        <w:t xml:space="preserve"> Research </w:t>
      </w:r>
      <w:proofErr w:type="spellStart"/>
      <w:r w:rsidRPr="00B6657A">
        <w:rPr>
          <w:rFonts w:ascii="Roboto" w:hAnsi="Roboto"/>
          <w:sz w:val="20"/>
        </w:rPr>
        <w:t>Programme</w:t>
      </w:r>
      <w:proofErr w:type="spellEnd"/>
      <w:r w:rsidRPr="00B6657A">
        <w:rPr>
          <w:rFonts w:ascii="Roboto" w:hAnsi="Roboto"/>
          <w:sz w:val="20"/>
        </w:rPr>
        <w:t xml:space="preserve"> (EORP) Cardiomyopathy/Myocarditis registry. </w:t>
      </w:r>
      <w:r w:rsidRPr="00B6657A">
        <w:rPr>
          <w:rFonts w:ascii="Roboto" w:hAnsi="Roboto"/>
          <w:i/>
          <w:iCs/>
          <w:sz w:val="20"/>
        </w:rPr>
        <w:t>Eur. Heart J. Qual. Care Clin. Outcomes</w:t>
      </w:r>
      <w:r w:rsidRPr="00B6657A">
        <w:rPr>
          <w:rFonts w:ascii="Roboto" w:hAnsi="Roboto"/>
          <w:sz w:val="20"/>
        </w:rPr>
        <w:t xml:space="preserve">. </w:t>
      </w:r>
      <w:proofErr w:type="gramStart"/>
      <w:r w:rsidRPr="00B6657A">
        <w:rPr>
          <w:rFonts w:ascii="Roboto" w:hAnsi="Roboto"/>
          <w:sz w:val="20"/>
        </w:rPr>
        <w:t>2022;9:42</w:t>
      </w:r>
      <w:proofErr w:type="gramEnd"/>
      <w:r w:rsidRPr="00B6657A">
        <w:rPr>
          <w:rFonts w:ascii="Roboto" w:hAnsi="Roboto"/>
          <w:sz w:val="20"/>
        </w:rPr>
        <w:t xml:space="preserve">–53.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9. </w:t>
      </w:r>
      <w:r w:rsidRPr="00B6657A">
        <w:rPr>
          <w:rFonts w:ascii="Roboto" w:hAnsi="Roboto"/>
          <w:sz w:val="20"/>
        </w:rPr>
        <w:tab/>
        <w:t xml:space="preserve">Ho Carolyn Y., Day Sharlene M., Ashley Euan A., </w:t>
      </w:r>
      <w:proofErr w:type="spellStart"/>
      <w:r w:rsidRPr="00B6657A">
        <w:rPr>
          <w:rFonts w:ascii="Roboto" w:hAnsi="Roboto"/>
          <w:sz w:val="20"/>
        </w:rPr>
        <w:t>Michels</w:t>
      </w:r>
      <w:proofErr w:type="spellEnd"/>
      <w:r w:rsidRPr="00B6657A">
        <w:rPr>
          <w:rFonts w:ascii="Roboto" w:hAnsi="Roboto"/>
          <w:sz w:val="20"/>
        </w:rPr>
        <w:t xml:space="preserve"> Michelle, Pereira Alexandre C., Jacoby Daniel, </w:t>
      </w:r>
      <w:proofErr w:type="spellStart"/>
      <w:r w:rsidRPr="00B6657A">
        <w:rPr>
          <w:rFonts w:ascii="Roboto" w:hAnsi="Roboto"/>
          <w:sz w:val="20"/>
        </w:rPr>
        <w:t>Cirino</w:t>
      </w:r>
      <w:proofErr w:type="spellEnd"/>
      <w:r w:rsidRPr="00B6657A">
        <w:rPr>
          <w:rFonts w:ascii="Roboto" w:hAnsi="Roboto"/>
          <w:sz w:val="20"/>
        </w:rPr>
        <w:t xml:space="preserve"> Allison L., Fox Jonathan C., Lakdawala Neal K., Ware James S., et al. Genotype and Lifetime Burden of Disease in Hypertrophic Cardiomyopathy. </w:t>
      </w:r>
      <w:r w:rsidRPr="00B6657A">
        <w:rPr>
          <w:rFonts w:ascii="Roboto" w:hAnsi="Roboto"/>
          <w:i/>
          <w:iCs/>
          <w:sz w:val="20"/>
        </w:rPr>
        <w:t>Circulation</w:t>
      </w:r>
      <w:r w:rsidRPr="00B6657A">
        <w:rPr>
          <w:rFonts w:ascii="Roboto" w:hAnsi="Roboto"/>
          <w:sz w:val="20"/>
        </w:rPr>
        <w:t xml:space="preserve">. </w:t>
      </w:r>
      <w:proofErr w:type="gramStart"/>
      <w:r w:rsidRPr="00B6657A">
        <w:rPr>
          <w:rFonts w:ascii="Roboto" w:hAnsi="Roboto"/>
          <w:sz w:val="20"/>
        </w:rPr>
        <w:t>2018;138:1387</w:t>
      </w:r>
      <w:proofErr w:type="gramEnd"/>
      <w:r w:rsidRPr="00B6657A">
        <w:rPr>
          <w:rFonts w:ascii="Roboto" w:hAnsi="Roboto"/>
          <w:sz w:val="20"/>
        </w:rPr>
        <w:t xml:space="preserve">–1398.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10. </w:t>
      </w:r>
      <w:r w:rsidRPr="00B6657A">
        <w:rPr>
          <w:rFonts w:ascii="Roboto" w:hAnsi="Roboto"/>
          <w:sz w:val="20"/>
        </w:rPr>
        <w:tab/>
        <w:t xml:space="preserve">Helms Adam S., Thompson Andrea D., Glazier Amelia A., Hafeez Neha, </w:t>
      </w:r>
      <w:proofErr w:type="spellStart"/>
      <w:r w:rsidRPr="00B6657A">
        <w:rPr>
          <w:rFonts w:ascii="Roboto" w:hAnsi="Roboto"/>
          <w:sz w:val="20"/>
        </w:rPr>
        <w:t>Kabani</w:t>
      </w:r>
      <w:proofErr w:type="spellEnd"/>
      <w:r w:rsidRPr="00B6657A">
        <w:rPr>
          <w:rFonts w:ascii="Roboto" w:hAnsi="Roboto"/>
          <w:sz w:val="20"/>
        </w:rPr>
        <w:t xml:space="preserve"> </w:t>
      </w:r>
      <w:proofErr w:type="spellStart"/>
      <w:r w:rsidRPr="00B6657A">
        <w:rPr>
          <w:rFonts w:ascii="Roboto" w:hAnsi="Roboto"/>
          <w:sz w:val="20"/>
        </w:rPr>
        <w:t>Samat</w:t>
      </w:r>
      <w:proofErr w:type="spellEnd"/>
      <w:r w:rsidRPr="00B6657A">
        <w:rPr>
          <w:rFonts w:ascii="Roboto" w:hAnsi="Roboto"/>
          <w:sz w:val="20"/>
        </w:rPr>
        <w:t xml:space="preserve">, Rodriguez </w:t>
      </w:r>
      <w:proofErr w:type="spellStart"/>
      <w:r w:rsidRPr="00B6657A">
        <w:rPr>
          <w:rFonts w:ascii="Roboto" w:hAnsi="Roboto"/>
          <w:sz w:val="20"/>
        </w:rPr>
        <w:t>Juliani</w:t>
      </w:r>
      <w:proofErr w:type="spellEnd"/>
      <w:r w:rsidRPr="00B6657A">
        <w:rPr>
          <w:rFonts w:ascii="Roboto" w:hAnsi="Roboto"/>
          <w:sz w:val="20"/>
        </w:rPr>
        <w:t xml:space="preserve">, </w:t>
      </w:r>
      <w:proofErr w:type="spellStart"/>
      <w:r w:rsidRPr="00B6657A">
        <w:rPr>
          <w:rFonts w:ascii="Roboto" w:hAnsi="Roboto"/>
          <w:sz w:val="20"/>
        </w:rPr>
        <w:t>Yob</w:t>
      </w:r>
      <w:proofErr w:type="spellEnd"/>
      <w:r w:rsidRPr="00B6657A">
        <w:rPr>
          <w:rFonts w:ascii="Roboto" w:hAnsi="Roboto"/>
          <w:sz w:val="20"/>
        </w:rPr>
        <w:t xml:space="preserve"> Jaime M., Woolcock Helen, </w:t>
      </w:r>
      <w:proofErr w:type="spellStart"/>
      <w:r w:rsidRPr="00B6657A">
        <w:rPr>
          <w:rFonts w:ascii="Roboto" w:hAnsi="Roboto"/>
          <w:sz w:val="20"/>
        </w:rPr>
        <w:t>Mazzarotto</w:t>
      </w:r>
      <w:proofErr w:type="spellEnd"/>
      <w:r w:rsidRPr="00B6657A">
        <w:rPr>
          <w:rFonts w:ascii="Roboto" w:hAnsi="Roboto"/>
          <w:sz w:val="20"/>
        </w:rPr>
        <w:t xml:space="preserve"> Francesco, Lakdawala Neal K., et al. Spatial and Functional Distribution of MYBPC3 Pathogenic Variants and Clinical Outcomes in Patients with Hypertrophic Cardiomyopathy. </w:t>
      </w:r>
      <w:r w:rsidRPr="00B6657A">
        <w:rPr>
          <w:rFonts w:ascii="Roboto" w:hAnsi="Roboto"/>
          <w:i/>
          <w:iCs/>
          <w:sz w:val="20"/>
        </w:rPr>
        <w:t>Circ. Genomic Precis. Med.</w:t>
      </w:r>
      <w:r w:rsidRPr="00B6657A">
        <w:rPr>
          <w:rFonts w:ascii="Roboto" w:hAnsi="Roboto"/>
          <w:sz w:val="20"/>
        </w:rPr>
        <w:t xml:space="preserve"> [Internet]. [cited 2020 Sep 9];0. Available from: https://www.ahajournals.org/doi/10.1161/CIRCGEN.120.002929</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11. </w:t>
      </w:r>
      <w:r w:rsidRPr="00B6657A">
        <w:rPr>
          <w:rFonts w:ascii="Roboto" w:hAnsi="Roboto"/>
          <w:sz w:val="20"/>
        </w:rPr>
        <w:tab/>
        <w:t xml:space="preserve">Richards S, Aziz N, Bale S, Bick D, Das S, </w:t>
      </w:r>
      <w:proofErr w:type="spellStart"/>
      <w:r w:rsidRPr="00B6657A">
        <w:rPr>
          <w:rFonts w:ascii="Roboto" w:hAnsi="Roboto"/>
          <w:sz w:val="20"/>
        </w:rPr>
        <w:t>Gastier</w:t>
      </w:r>
      <w:proofErr w:type="spellEnd"/>
      <w:r w:rsidRPr="00B6657A">
        <w:rPr>
          <w:rFonts w:ascii="Roboto" w:hAnsi="Roboto"/>
          <w:sz w:val="20"/>
        </w:rPr>
        <w:t xml:space="preserve">-Foster J, Grody WW, Hegde M, Lyon E, Spector E, et al. Standards and guidelines for the interpretation of sequence variants: a joint consensus recommendation of the American College of Medical Genetics and Genomics and the Association for Molecular Pathology. </w:t>
      </w:r>
      <w:r w:rsidRPr="00B6657A">
        <w:rPr>
          <w:rFonts w:ascii="Roboto" w:hAnsi="Roboto"/>
          <w:i/>
          <w:iCs/>
          <w:sz w:val="20"/>
        </w:rPr>
        <w:t>Genet. Med.</w:t>
      </w:r>
      <w:r w:rsidRPr="00B6657A">
        <w:rPr>
          <w:rFonts w:ascii="Roboto" w:hAnsi="Roboto"/>
          <w:sz w:val="20"/>
        </w:rPr>
        <w:t xml:space="preserve"> </w:t>
      </w:r>
      <w:proofErr w:type="gramStart"/>
      <w:r w:rsidRPr="00B6657A">
        <w:rPr>
          <w:rFonts w:ascii="Roboto" w:hAnsi="Roboto"/>
          <w:sz w:val="20"/>
        </w:rPr>
        <w:t>2015;17:405</w:t>
      </w:r>
      <w:proofErr w:type="gramEnd"/>
      <w:r w:rsidRPr="00B6657A">
        <w:rPr>
          <w:rFonts w:ascii="Roboto" w:hAnsi="Roboto"/>
          <w:sz w:val="20"/>
        </w:rPr>
        <w:t xml:space="preserve">–423.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12. </w:t>
      </w:r>
      <w:r w:rsidRPr="00B6657A">
        <w:rPr>
          <w:rFonts w:ascii="Roboto" w:hAnsi="Roboto"/>
          <w:sz w:val="20"/>
        </w:rPr>
        <w:tab/>
        <w:t xml:space="preserve">Hershberger RE, </w:t>
      </w:r>
      <w:proofErr w:type="spellStart"/>
      <w:r w:rsidRPr="00B6657A">
        <w:rPr>
          <w:rFonts w:ascii="Roboto" w:hAnsi="Roboto"/>
          <w:sz w:val="20"/>
        </w:rPr>
        <w:t>Givertz</w:t>
      </w:r>
      <w:proofErr w:type="spellEnd"/>
      <w:r w:rsidRPr="00B6657A">
        <w:rPr>
          <w:rFonts w:ascii="Roboto" w:hAnsi="Roboto"/>
          <w:sz w:val="20"/>
        </w:rPr>
        <w:t xml:space="preserve"> MM, Ho CY, Judge DP, Kantor PF, McBride KL, Morales A, Taylor MRG, </w:t>
      </w:r>
      <w:proofErr w:type="spellStart"/>
      <w:r w:rsidRPr="00B6657A">
        <w:rPr>
          <w:rFonts w:ascii="Roboto" w:hAnsi="Roboto"/>
          <w:sz w:val="20"/>
        </w:rPr>
        <w:t>Vatta</w:t>
      </w:r>
      <w:proofErr w:type="spellEnd"/>
      <w:r w:rsidRPr="00B6657A">
        <w:rPr>
          <w:rFonts w:ascii="Roboto" w:hAnsi="Roboto"/>
          <w:sz w:val="20"/>
        </w:rPr>
        <w:t xml:space="preserve"> M, Ware SM. Genetic evaluation of cardiomyopathy: a clinical practice resource of the American College of Medical Genetics and Genomics (ACMG). </w:t>
      </w:r>
      <w:r w:rsidRPr="00B6657A">
        <w:rPr>
          <w:rFonts w:ascii="Roboto" w:hAnsi="Roboto"/>
          <w:i/>
          <w:iCs/>
          <w:sz w:val="20"/>
        </w:rPr>
        <w:t>Genet. Med.</w:t>
      </w:r>
      <w:r w:rsidRPr="00B6657A">
        <w:rPr>
          <w:rFonts w:ascii="Roboto" w:hAnsi="Roboto"/>
          <w:sz w:val="20"/>
        </w:rPr>
        <w:t xml:space="preserve"> </w:t>
      </w:r>
      <w:proofErr w:type="gramStart"/>
      <w:r w:rsidRPr="00B6657A">
        <w:rPr>
          <w:rFonts w:ascii="Roboto" w:hAnsi="Roboto"/>
          <w:sz w:val="20"/>
        </w:rPr>
        <w:t>2018;20:899</w:t>
      </w:r>
      <w:proofErr w:type="gramEnd"/>
      <w:r w:rsidRPr="00B6657A">
        <w:rPr>
          <w:rFonts w:ascii="Roboto" w:hAnsi="Roboto"/>
          <w:sz w:val="20"/>
        </w:rPr>
        <w:t xml:space="preserve">–909.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13. </w:t>
      </w:r>
      <w:r w:rsidRPr="00B6657A">
        <w:rPr>
          <w:rFonts w:ascii="Roboto" w:hAnsi="Roboto"/>
          <w:sz w:val="20"/>
        </w:rPr>
        <w:tab/>
        <w:t xml:space="preserve">Vissing CR. Comparing Clinical Course of Hypertrophic Cardiomyopathy in Sarcomere Variant Carriers and Non-Carriers [Internet]. </w:t>
      </w:r>
      <w:proofErr w:type="gramStart"/>
      <w:r w:rsidRPr="00B6657A">
        <w:rPr>
          <w:rFonts w:ascii="Roboto" w:hAnsi="Roboto"/>
          <w:sz w:val="20"/>
        </w:rPr>
        <w:t>2023;Available</w:t>
      </w:r>
      <w:proofErr w:type="gramEnd"/>
      <w:r w:rsidRPr="00B6657A">
        <w:rPr>
          <w:rFonts w:ascii="Roboto" w:hAnsi="Roboto"/>
          <w:sz w:val="20"/>
        </w:rPr>
        <w:t xml:space="preserve"> from: https://github.com/christoffervi/sarc_nonsarc</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14. </w:t>
      </w:r>
      <w:r w:rsidRPr="00B6657A">
        <w:rPr>
          <w:rFonts w:ascii="Roboto" w:hAnsi="Roboto"/>
          <w:sz w:val="20"/>
        </w:rPr>
        <w:tab/>
        <w:t xml:space="preserve">Lopes LR, </w:t>
      </w:r>
      <w:proofErr w:type="spellStart"/>
      <w:r w:rsidRPr="00B6657A">
        <w:rPr>
          <w:rFonts w:ascii="Roboto" w:hAnsi="Roboto"/>
          <w:sz w:val="20"/>
        </w:rPr>
        <w:t>Syrris</w:t>
      </w:r>
      <w:proofErr w:type="spellEnd"/>
      <w:r w:rsidRPr="00B6657A">
        <w:rPr>
          <w:rFonts w:ascii="Roboto" w:hAnsi="Roboto"/>
          <w:sz w:val="20"/>
        </w:rPr>
        <w:t xml:space="preserve"> P, Guttmann OP, </w:t>
      </w:r>
      <w:proofErr w:type="spellStart"/>
      <w:r w:rsidRPr="00B6657A">
        <w:rPr>
          <w:rFonts w:ascii="Roboto" w:hAnsi="Roboto"/>
          <w:sz w:val="20"/>
        </w:rPr>
        <w:t>O’Mahony</w:t>
      </w:r>
      <w:proofErr w:type="spellEnd"/>
      <w:r w:rsidRPr="00B6657A">
        <w:rPr>
          <w:rFonts w:ascii="Roboto" w:hAnsi="Roboto"/>
          <w:sz w:val="20"/>
        </w:rPr>
        <w:t xml:space="preserve"> C, Tang HC, </w:t>
      </w:r>
      <w:proofErr w:type="spellStart"/>
      <w:r w:rsidRPr="00B6657A">
        <w:rPr>
          <w:rFonts w:ascii="Roboto" w:hAnsi="Roboto"/>
          <w:sz w:val="20"/>
        </w:rPr>
        <w:t>Dalageorgou</w:t>
      </w:r>
      <w:proofErr w:type="spellEnd"/>
      <w:r w:rsidRPr="00B6657A">
        <w:rPr>
          <w:rFonts w:ascii="Roboto" w:hAnsi="Roboto"/>
          <w:sz w:val="20"/>
        </w:rPr>
        <w:t xml:space="preserve"> C, Jenkins S, </w:t>
      </w:r>
      <w:proofErr w:type="spellStart"/>
      <w:r w:rsidRPr="00B6657A">
        <w:rPr>
          <w:rFonts w:ascii="Roboto" w:hAnsi="Roboto"/>
          <w:sz w:val="20"/>
        </w:rPr>
        <w:t>Hubank</w:t>
      </w:r>
      <w:proofErr w:type="spellEnd"/>
      <w:r w:rsidRPr="00B6657A">
        <w:rPr>
          <w:rFonts w:ascii="Roboto" w:hAnsi="Roboto"/>
          <w:sz w:val="20"/>
        </w:rPr>
        <w:t xml:space="preserve"> M, Monserrat L, McKenna WJ, et al. Novel genotype-phenotype associations demonstrated by high-throughput sequencing in patients with hypertrophic cardiomyopathy. </w:t>
      </w:r>
      <w:r w:rsidRPr="00B6657A">
        <w:rPr>
          <w:rFonts w:ascii="Roboto" w:hAnsi="Roboto"/>
          <w:i/>
          <w:iCs/>
          <w:sz w:val="20"/>
        </w:rPr>
        <w:t>Heart Br. Card. Soc.</w:t>
      </w:r>
      <w:r w:rsidRPr="00B6657A">
        <w:rPr>
          <w:rFonts w:ascii="Roboto" w:hAnsi="Roboto"/>
          <w:sz w:val="20"/>
        </w:rPr>
        <w:t xml:space="preserve"> </w:t>
      </w:r>
      <w:proofErr w:type="gramStart"/>
      <w:r w:rsidRPr="00B6657A">
        <w:rPr>
          <w:rFonts w:ascii="Roboto" w:hAnsi="Roboto"/>
          <w:sz w:val="20"/>
        </w:rPr>
        <w:t>2015;101:294</w:t>
      </w:r>
      <w:proofErr w:type="gramEnd"/>
      <w:r w:rsidRPr="00B6657A">
        <w:rPr>
          <w:rFonts w:ascii="Roboto" w:hAnsi="Roboto"/>
          <w:sz w:val="20"/>
        </w:rPr>
        <w:t xml:space="preserve">–301.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15. </w:t>
      </w:r>
      <w:r w:rsidRPr="00B6657A">
        <w:rPr>
          <w:rFonts w:ascii="Roboto" w:hAnsi="Roboto"/>
          <w:sz w:val="20"/>
        </w:rPr>
        <w:tab/>
        <w:t xml:space="preserve">Lopes LR, Rahman MS, Elliott PM. A systematic review and meta-analysis of genotype-phenotype associations in patients with hypertrophic cardiomyopathy caused by </w:t>
      </w:r>
      <w:proofErr w:type="spellStart"/>
      <w:r w:rsidRPr="00B6657A">
        <w:rPr>
          <w:rFonts w:ascii="Roboto" w:hAnsi="Roboto"/>
          <w:sz w:val="20"/>
        </w:rPr>
        <w:t>sarcomeric</w:t>
      </w:r>
      <w:proofErr w:type="spellEnd"/>
      <w:r w:rsidRPr="00B6657A">
        <w:rPr>
          <w:rFonts w:ascii="Roboto" w:hAnsi="Roboto"/>
          <w:sz w:val="20"/>
        </w:rPr>
        <w:t xml:space="preserve"> protein mutations. </w:t>
      </w:r>
      <w:r w:rsidRPr="00B6657A">
        <w:rPr>
          <w:rFonts w:ascii="Roboto" w:hAnsi="Roboto"/>
          <w:i/>
          <w:iCs/>
          <w:sz w:val="20"/>
        </w:rPr>
        <w:t>Heart Br. Card. Soc.</w:t>
      </w:r>
      <w:r w:rsidRPr="00B6657A">
        <w:rPr>
          <w:rFonts w:ascii="Roboto" w:hAnsi="Roboto"/>
          <w:sz w:val="20"/>
        </w:rPr>
        <w:t xml:space="preserve"> </w:t>
      </w:r>
      <w:proofErr w:type="gramStart"/>
      <w:r w:rsidRPr="00B6657A">
        <w:rPr>
          <w:rFonts w:ascii="Roboto" w:hAnsi="Roboto"/>
          <w:sz w:val="20"/>
        </w:rPr>
        <w:t>2013;99:1800</w:t>
      </w:r>
      <w:proofErr w:type="gramEnd"/>
      <w:r w:rsidRPr="00B6657A">
        <w:rPr>
          <w:rFonts w:ascii="Roboto" w:hAnsi="Roboto"/>
          <w:sz w:val="20"/>
        </w:rPr>
        <w:t xml:space="preserve">–1811.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16. </w:t>
      </w:r>
      <w:r w:rsidRPr="00B6657A">
        <w:rPr>
          <w:rFonts w:ascii="Roboto" w:hAnsi="Roboto"/>
          <w:sz w:val="20"/>
        </w:rPr>
        <w:tab/>
      </w:r>
      <w:proofErr w:type="spellStart"/>
      <w:r w:rsidRPr="00B6657A">
        <w:rPr>
          <w:rFonts w:ascii="Roboto" w:hAnsi="Roboto"/>
          <w:sz w:val="20"/>
        </w:rPr>
        <w:t>O’Mahony</w:t>
      </w:r>
      <w:proofErr w:type="spellEnd"/>
      <w:r w:rsidRPr="00B6657A">
        <w:rPr>
          <w:rFonts w:ascii="Roboto" w:hAnsi="Roboto"/>
          <w:sz w:val="20"/>
        </w:rPr>
        <w:t xml:space="preserve"> C, </w:t>
      </w:r>
      <w:proofErr w:type="spellStart"/>
      <w:r w:rsidRPr="00B6657A">
        <w:rPr>
          <w:rFonts w:ascii="Roboto" w:hAnsi="Roboto"/>
          <w:sz w:val="20"/>
        </w:rPr>
        <w:t>Jichi</w:t>
      </w:r>
      <w:proofErr w:type="spellEnd"/>
      <w:r w:rsidRPr="00B6657A">
        <w:rPr>
          <w:rFonts w:ascii="Roboto" w:hAnsi="Roboto"/>
          <w:sz w:val="20"/>
        </w:rPr>
        <w:t xml:space="preserve"> F, </w:t>
      </w:r>
      <w:proofErr w:type="spellStart"/>
      <w:r w:rsidRPr="00B6657A">
        <w:rPr>
          <w:rFonts w:ascii="Roboto" w:hAnsi="Roboto"/>
          <w:sz w:val="20"/>
        </w:rPr>
        <w:t>Pavlou</w:t>
      </w:r>
      <w:proofErr w:type="spellEnd"/>
      <w:r w:rsidRPr="00B6657A">
        <w:rPr>
          <w:rFonts w:ascii="Roboto" w:hAnsi="Roboto"/>
          <w:sz w:val="20"/>
        </w:rPr>
        <w:t xml:space="preserve"> M, Monserrat L, </w:t>
      </w:r>
      <w:proofErr w:type="spellStart"/>
      <w:r w:rsidRPr="00B6657A">
        <w:rPr>
          <w:rFonts w:ascii="Roboto" w:hAnsi="Roboto"/>
          <w:sz w:val="20"/>
        </w:rPr>
        <w:t>Anastasakis</w:t>
      </w:r>
      <w:proofErr w:type="spellEnd"/>
      <w:r w:rsidRPr="00B6657A">
        <w:rPr>
          <w:rFonts w:ascii="Roboto" w:hAnsi="Roboto"/>
          <w:sz w:val="20"/>
        </w:rPr>
        <w:t xml:space="preserve"> A, </w:t>
      </w:r>
      <w:proofErr w:type="spellStart"/>
      <w:r w:rsidRPr="00B6657A">
        <w:rPr>
          <w:rFonts w:ascii="Roboto" w:hAnsi="Roboto"/>
          <w:sz w:val="20"/>
        </w:rPr>
        <w:t>Rapezzi</w:t>
      </w:r>
      <w:proofErr w:type="spellEnd"/>
      <w:r w:rsidRPr="00B6657A">
        <w:rPr>
          <w:rFonts w:ascii="Roboto" w:hAnsi="Roboto"/>
          <w:sz w:val="20"/>
        </w:rPr>
        <w:t xml:space="preserve"> C, </w:t>
      </w:r>
      <w:proofErr w:type="spellStart"/>
      <w:r w:rsidRPr="00B6657A">
        <w:rPr>
          <w:rFonts w:ascii="Roboto" w:hAnsi="Roboto"/>
          <w:sz w:val="20"/>
        </w:rPr>
        <w:t>Biagini</w:t>
      </w:r>
      <w:proofErr w:type="spellEnd"/>
      <w:r w:rsidRPr="00B6657A">
        <w:rPr>
          <w:rFonts w:ascii="Roboto" w:hAnsi="Roboto"/>
          <w:sz w:val="20"/>
        </w:rPr>
        <w:t xml:space="preserve"> E, </w:t>
      </w:r>
      <w:proofErr w:type="spellStart"/>
      <w:r w:rsidRPr="00B6657A">
        <w:rPr>
          <w:rFonts w:ascii="Roboto" w:hAnsi="Roboto"/>
          <w:sz w:val="20"/>
        </w:rPr>
        <w:t>Gimeno</w:t>
      </w:r>
      <w:proofErr w:type="spellEnd"/>
      <w:r w:rsidRPr="00B6657A">
        <w:rPr>
          <w:rFonts w:ascii="Roboto" w:hAnsi="Roboto"/>
          <w:sz w:val="20"/>
        </w:rPr>
        <w:t xml:space="preserve"> JR, </w:t>
      </w:r>
      <w:proofErr w:type="spellStart"/>
      <w:r w:rsidRPr="00B6657A">
        <w:rPr>
          <w:rFonts w:ascii="Roboto" w:hAnsi="Roboto"/>
          <w:sz w:val="20"/>
        </w:rPr>
        <w:t>Limongelli</w:t>
      </w:r>
      <w:proofErr w:type="spellEnd"/>
      <w:r w:rsidRPr="00B6657A">
        <w:rPr>
          <w:rFonts w:ascii="Roboto" w:hAnsi="Roboto"/>
          <w:sz w:val="20"/>
        </w:rPr>
        <w:t xml:space="preserve"> G, McKenna WJ, et al. A novel clinical risk prediction model for sudden cardiac death in hypertrophic cardiomyopathy (HCM Risk-SCD). </w:t>
      </w:r>
      <w:r w:rsidRPr="00B6657A">
        <w:rPr>
          <w:rFonts w:ascii="Roboto" w:hAnsi="Roboto"/>
          <w:i/>
          <w:iCs/>
          <w:sz w:val="20"/>
        </w:rPr>
        <w:t>Eur. Heart J.</w:t>
      </w:r>
      <w:r w:rsidRPr="00B6657A">
        <w:rPr>
          <w:rFonts w:ascii="Roboto" w:hAnsi="Roboto"/>
          <w:sz w:val="20"/>
        </w:rPr>
        <w:t xml:space="preserve"> </w:t>
      </w:r>
      <w:proofErr w:type="gramStart"/>
      <w:r w:rsidRPr="00B6657A">
        <w:rPr>
          <w:rFonts w:ascii="Roboto" w:hAnsi="Roboto"/>
          <w:sz w:val="20"/>
        </w:rPr>
        <w:t>2014;35:2010</w:t>
      </w:r>
      <w:proofErr w:type="gramEnd"/>
      <w:r w:rsidRPr="00B6657A">
        <w:rPr>
          <w:rFonts w:ascii="Roboto" w:hAnsi="Roboto"/>
          <w:sz w:val="20"/>
        </w:rPr>
        <w:t xml:space="preserve">–2020.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17. </w:t>
      </w:r>
      <w:r w:rsidRPr="00B6657A">
        <w:rPr>
          <w:rFonts w:ascii="Roboto" w:hAnsi="Roboto"/>
          <w:sz w:val="20"/>
        </w:rPr>
        <w:tab/>
      </w:r>
      <w:proofErr w:type="spellStart"/>
      <w:r w:rsidRPr="00B6657A">
        <w:rPr>
          <w:rFonts w:ascii="Roboto" w:hAnsi="Roboto"/>
          <w:sz w:val="20"/>
        </w:rPr>
        <w:t>O’Mahony</w:t>
      </w:r>
      <w:proofErr w:type="spellEnd"/>
      <w:r w:rsidRPr="00B6657A">
        <w:rPr>
          <w:rFonts w:ascii="Roboto" w:hAnsi="Roboto"/>
          <w:sz w:val="20"/>
        </w:rPr>
        <w:t xml:space="preserve"> C, Akhtar MM, </w:t>
      </w:r>
      <w:proofErr w:type="spellStart"/>
      <w:r w:rsidRPr="00B6657A">
        <w:rPr>
          <w:rFonts w:ascii="Roboto" w:hAnsi="Roboto"/>
          <w:sz w:val="20"/>
        </w:rPr>
        <w:t>Anastasiou</w:t>
      </w:r>
      <w:proofErr w:type="spellEnd"/>
      <w:r w:rsidRPr="00B6657A">
        <w:rPr>
          <w:rFonts w:ascii="Roboto" w:hAnsi="Roboto"/>
          <w:sz w:val="20"/>
        </w:rPr>
        <w:t xml:space="preserve"> Z, Guttmann OP, </w:t>
      </w:r>
      <w:proofErr w:type="spellStart"/>
      <w:r w:rsidRPr="00B6657A">
        <w:rPr>
          <w:rFonts w:ascii="Roboto" w:hAnsi="Roboto"/>
          <w:sz w:val="20"/>
        </w:rPr>
        <w:t>Vriesendorp</w:t>
      </w:r>
      <w:proofErr w:type="spellEnd"/>
      <w:r w:rsidRPr="00B6657A">
        <w:rPr>
          <w:rFonts w:ascii="Roboto" w:hAnsi="Roboto"/>
          <w:sz w:val="20"/>
        </w:rPr>
        <w:t xml:space="preserve"> PA, </w:t>
      </w:r>
      <w:proofErr w:type="spellStart"/>
      <w:r w:rsidRPr="00B6657A">
        <w:rPr>
          <w:rFonts w:ascii="Roboto" w:hAnsi="Roboto"/>
          <w:sz w:val="20"/>
        </w:rPr>
        <w:t>Michels</w:t>
      </w:r>
      <w:proofErr w:type="spellEnd"/>
      <w:r w:rsidRPr="00B6657A">
        <w:rPr>
          <w:rFonts w:ascii="Roboto" w:hAnsi="Roboto"/>
          <w:sz w:val="20"/>
        </w:rPr>
        <w:t xml:space="preserve"> M, </w:t>
      </w:r>
      <w:proofErr w:type="spellStart"/>
      <w:r w:rsidRPr="00B6657A">
        <w:rPr>
          <w:rFonts w:ascii="Roboto" w:hAnsi="Roboto"/>
          <w:sz w:val="20"/>
        </w:rPr>
        <w:t>Magrì</w:t>
      </w:r>
      <w:proofErr w:type="spellEnd"/>
      <w:r w:rsidRPr="00B6657A">
        <w:rPr>
          <w:rFonts w:ascii="Roboto" w:hAnsi="Roboto"/>
          <w:sz w:val="20"/>
        </w:rPr>
        <w:t xml:space="preserve"> D, </w:t>
      </w:r>
      <w:proofErr w:type="spellStart"/>
      <w:r w:rsidRPr="00B6657A">
        <w:rPr>
          <w:rFonts w:ascii="Roboto" w:hAnsi="Roboto"/>
          <w:sz w:val="20"/>
        </w:rPr>
        <w:lastRenderedPageBreak/>
        <w:t>Autore</w:t>
      </w:r>
      <w:proofErr w:type="spellEnd"/>
      <w:r w:rsidRPr="00B6657A">
        <w:rPr>
          <w:rFonts w:ascii="Roboto" w:hAnsi="Roboto"/>
          <w:sz w:val="20"/>
        </w:rPr>
        <w:t xml:space="preserve"> C, Fernández A, Ochoa JP, et al. Effectiveness of the 2014 European Society of Cardiology guideline on sudden cardiac death in hypertrophic cardiomyopathy: a systematic review and meta-analysis. </w:t>
      </w:r>
      <w:r w:rsidRPr="00B6657A">
        <w:rPr>
          <w:rFonts w:ascii="Roboto" w:hAnsi="Roboto"/>
          <w:i/>
          <w:iCs/>
          <w:sz w:val="20"/>
        </w:rPr>
        <w:t>Heart Br. Card. Soc.</w:t>
      </w:r>
      <w:r w:rsidRPr="00B6657A">
        <w:rPr>
          <w:rFonts w:ascii="Roboto" w:hAnsi="Roboto"/>
          <w:sz w:val="20"/>
        </w:rPr>
        <w:t xml:space="preserve"> </w:t>
      </w:r>
      <w:proofErr w:type="gramStart"/>
      <w:r w:rsidRPr="00B6657A">
        <w:rPr>
          <w:rFonts w:ascii="Roboto" w:hAnsi="Roboto"/>
          <w:sz w:val="20"/>
        </w:rPr>
        <w:t>2019;105:623</w:t>
      </w:r>
      <w:proofErr w:type="gramEnd"/>
      <w:r w:rsidRPr="00B6657A">
        <w:rPr>
          <w:rFonts w:ascii="Roboto" w:hAnsi="Roboto"/>
          <w:sz w:val="20"/>
        </w:rPr>
        <w:t xml:space="preserve">–631. </w:t>
      </w:r>
    </w:p>
    <w:p w:rsidR="00B6657A" w:rsidRPr="00B6657A" w:rsidRDefault="00B6657A" w:rsidP="00B6657A">
      <w:pPr>
        <w:widowControl w:val="0"/>
        <w:autoSpaceDE w:val="0"/>
        <w:autoSpaceDN w:val="0"/>
        <w:adjustRightInd w:val="0"/>
        <w:rPr>
          <w:rFonts w:ascii="Roboto" w:hAnsi="Roboto"/>
          <w:sz w:val="20"/>
        </w:rPr>
      </w:pPr>
      <w:r w:rsidRPr="00B6657A">
        <w:rPr>
          <w:rFonts w:ascii="Roboto" w:hAnsi="Roboto"/>
          <w:sz w:val="20"/>
        </w:rPr>
        <w:t xml:space="preserve">18. </w:t>
      </w:r>
      <w:r w:rsidRPr="00B6657A">
        <w:rPr>
          <w:rFonts w:ascii="Roboto" w:hAnsi="Roboto"/>
          <w:sz w:val="20"/>
        </w:rPr>
        <w:tab/>
      </w:r>
      <w:proofErr w:type="spellStart"/>
      <w:r w:rsidRPr="00B6657A">
        <w:rPr>
          <w:rFonts w:ascii="Roboto" w:hAnsi="Roboto"/>
          <w:sz w:val="20"/>
        </w:rPr>
        <w:t>O’Mahony</w:t>
      </w:r>
      <w:proofErr w:type="spellEnd"/>
      <w:r w:rsidRPr="00B6657A">
        <w:rPr>
          <w:rFonts w:ascii="Roboto" w:hAnsi="Roboto"/>
          <w:sz w:val="20"/>
        </w:rPr>
        <w:t xml:space="preserve"> C, </w:t>
      </w:r>
      <w:proofErr w:type="spellStart"/>
      <w:r w:rsidRPr="00B6657A">
        <w:rPr>
          <w:rFonts w:ascii="Roboto" w:hAnsi="Roboto"/>
          <w:sz w:val="20"/>
        </w:rPr>
        <w:t>Jichi</w:t>
      </w:r>
      <w:proofErr w:type="spellEnd"/>
      <w:r w:rsidRPr="00B6657A">
        <w:rPr>
          <w:rFonts w:ascii="Roboto" w:hAnsi="Roboto"/>
          <w:sz w:val="20"/>
        </w:rPr>
        <w:t xml:space="preserve"> F, </w:t>
      </w:r>
      <w:proofErr w:type="spellStart"/>
      <w:r w:rsidRPr="00B6657A">
        <w:rPr>
          <w:rFonts w:ascii="Roboto" w:hAnsi="Roboto"/>
          <w:sz w:val="20"/>
        </w:rPr>
        <w:t>Ommen</w:t>
      </w:r>
      <w:proofErr w:type="spellEnd"/>
      <w:r w:rsidRPr="00B6657A">
        <w:rPr>
          <w:rFonts w:ascii="Roboto" w:hAnsi="Roboto"/>
          <w:sz w:val="20"/>
        </w:rPr>
        <w:t xml:space="preserve"> SR, </w:t>
      </w:r>
      <w:proofErr w:type="spellStart"/>
      <w:r w:rsidRPr="00B6657A">
        <w:rPr>
          <w:rFonts w:ascii="Roboto" w:hAnsi="Roboto"/>
          <w:sz w:val="20"/>
        </w:rPr>
        <w:t>Christiaans</w:t>
      </w:r>
      <w:proofErr w:type="spellEnd"/>
      <w:r w:rsidRPr="00B6657A">
        <w:rPr>
          <w:rFonts w:ascii="Roboto" w:hAnsi="Roboto"/>
          <w:sz w:val="20"/>
        </w:rPr>
        <w:t xml:space="preserve"> I, </w:t>
      </w:r>
      <w:proofErr w:type="spellStart"/>
      <w:r w:rsidRPr="00B6657A">
        <w:rPr>
          <w:rFonts w:ascii="Roboto" w:hAnsi="Roboto"/>
          <w:sz w:val="20"/>
        </w:rPr>
        <w:t>Arbustini</w:t>
      </w:r>
      <w:proofErr w:type="spellEnd"/>
      <w:r w:rsidRPr="00B6657A">
        <w:rPr>
          <w:rFonts w:ascii="Roboto" w:hAnsi="Roboto"/>
          <w:sz w:val="20"/>
        </w:rPr>
        <w:t xml:space="preserve"> E, Garcia-Pavia P, Cecchi F, </w:t>
      </w:r>
      <w:proofErr w:type="spellStart"/>
      <w:r w:rsidRPr="00B6657A">
        <w:rPr>
          <w:rFonts w:ascii="Roboto" w:hAnsi="Roboto"/>
          <w:sz w:val="20"/>
        </w:rPr>
        <w:t>Olivotto</w:t>
      </w:r>
      <w:proofErr w:type="spellEnd"/>
      <w:r w:rsidRPr="00B6657A">
        <w:rPr>
          <w:rFonts w:ascii="Roboto" w:hAnsi="Roboto"/>
          <w:sz w:val="20"/>
        </w:rPr>
        <w:t xml:space="preserve"> I, </w:t>
      </w:r>
      <w:proofErr w:type="spellStart"/>
      <w:r w:rsidRPr="00B6657A">
        <w:rPr>
          <w:rFonts w:ascii="Roboto" w:hAnsi="Roboto"/>
          <w:sz w:val="20"/>
        </w:rPr>
        <w:t>Kitaoka</w:t>
      </w:r>
      <w:proofErr w:type="spellEnd"/>
      <w:r w:rsidRPr="00B6657A">
        <w:rPr>
          <w:rFonts w:ascii="Roboto" w:hAnsi="Roboto"/>
          <w:sz w:val="20"/>
        </w:rPr>
        <w:t xml:space="preserve"> H, </w:t>
      </w:r>
      <w:proofErr w:type="spellStart"/>
      <w:r w:rsidRPr="00B6657A">
        <w:rPr>
          <w:rFonts w:ascii="Roboto" w:hAnsi="Roboto"/>
          <w:sz w:val="20"/>
        </w:rPr>
        <w:t>Gotsman</w:t>
      </w:r>
      <w:proofErr w:type="spellEnd"/>
      <w:r w:rsidRPr="00B6657A">
        <w:rPr>
          <w:rFonts w:ascii="Roboto" w:hAnsi="Roboto"/>
          <w:sz w:val="20"/>
        </w:rPr>
        <w:t xml:space="preserve"> I, et al. An International External Validation Study of the 2014 European Society of Cardiology Guideline on Sudden Cardiac Death Prevention in Hypertrophic Cardiomyopathy (Evidence from HCM). </w:t>
      </w:r>
      <w:r w:rsidRPr="00B6657A">
        <w:rPr>
          <w:rFonts w:ascii="Roboto" w:hAnsi="Roboto"/>
          <w:i/>
          <w:iCs/>
          <w:sz w:val="20"/>
        </w:rPr>
        <w:t>Circulation</w:t>
      </w:r>
      <w:r w:rsidRPr="00B6657A">
        <w:rPr>
          <w:rFonts w:ascii="Roboto" w:hAnsi="Roboto"/>
          <w:sz w:val="20"/>
        </w:rPr>
        <w:t xml:space="preserve">. </w:t>
      </w:r>
      <w:proofErr w:type="gramStart"/>
      <w:r w:rsidRPr="00B6657A">
        <w:rPr>
          <w:rFonts w:ascii="Roboto" w:hAnsi="Roboto"/>
          <w:sz w:val="20"/>
        </w:rPr>
        <w:t>2017;CIRCULATIONAHA</w:t>
      </w:r>
      <w:proofErr w:type="gramEnd"/>
      <w:r w:rsidRPr="00B6657A">
        <w:rPr>
          <w:rFonts w:ascii="Roboto" w:hAnsi="Roboto"/>
          <w:sz w:val="20"/>
        </w:rPr>
        <w:t xml:space="preserve">.117.030437. </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4C0055" w:rsidRPr="002E4BE9" w:rsidRDefault="002E4BE9" w:rsidP="002E4BE9">
      <w:pPr>
        <w:tabs>
          <w:tab w:val="left" w:pos="2650"/>
        </w:tabs>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183184587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5878" name="Billede 1831845878"/>
                    <pic:cNvPicPr/>
                  </pic:nvPicPr>
                  <pic:blipFill>
                    <a:blip r:embed="rId12">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r w:rsidR="00B14185">
        <w:rPr>
          <w:rFonts w:ascii="Roboto" w:hAnsi="Roboto"/>
          <w:b/>
          <w:bCs/>
        </w:rPr>
        <w:t xml:space="preserve">Legend: </w:t>
      </w:r>
      <w:r w:rsidR="00B14185">
        <w:rPr>
          <w:rFonts w:ascii="Roboto" w:hAnsi="Roboto"/>
        </w:rPr>
        <w:t>Relative risk</w:t>
      </w:r>
      <w:r w:rsidR="004C0055" w:rsidRPr="00DB6D77">
        <w:rPr>
          <w:rFonts w:ascii="Roboto" w:hAnsi="Roboto"/>
          <w:b/>
          <w:bCs/>
        </w:rPr>
        <w:br w:type="page"/>
      </w:r>
    </w:p>
    <w:p w:rsidR="00EA6D3E"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BE15DA" w:rsidRDefault="00BE15DA" w:rsidP="00EA6D3E">
      <w:pPr>
        <w:spacing w:after="160" w:line="259" w:lineRule="auto"/>
        <w:rPr>
          <w:rFonts w:ascii="Roboto" w:hAnsi="Roboto"/>
          <w:b/>
          <w:bCs/>
        </w:rPr>
      </w:pPr>
      <w:r>
        <w:rPr>
          <w:rFonts w:ascii="Roboto" w:hAnsi="Roboto"/>
          <w:b/>
          <w:bCs/>
          <w:noProof/>
          <w14:ligatures w14:val="standardContextual"/>
        </w:rPr>
        <w:drawing>
          <wp:inline distT="0" distB="0" distL="0" distR="0">
            <wp:extent cx="6058535" cy="4440555"/>
            <wp:effectExtent l="0" t="0" r="0" b="4445"/>
            <wp:docPr id="29559852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8525" name="Billede 295598525"/>
                    <pic:cNvPicPr/>
                  </pic:nvPicPr>
                  <pic:blipFill>
                    <a:blip r:embed="rId13">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rsidR="00EA6D3E" w:rsidRDefault="00EA6D3E" w:rsidP="00BE15DA">
      <w:pPr>
        <w:spacing w:line="276" w:lineRule="auto"/>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w:t>
      </w:r>
      <w:r w:rsidR="001C44CF">
        <w:rPr>
          <w:rFonts w:ascii="Roboto" w:hAnsi="Roboto"/>
          <w:sz w:val="22"/>
          <w:szCs w:val="22"/>
        </w:rPr>
        <w:t>the</w:t>
      </w:r>
      <w:r w:rsidR="001D30C0">
        <w:rPr>
          <w:rFonts w:ascii="Roboto" w:hAnsi="Roboto"/>
          <w:sz w:val="22"/>
          <w:szCs w:val="22"/>
        </w:rPr>
        <w:t xml:space="preserve"> atrial fibrillation (</w:t>
      </w:r>
      <w:r w:rsidR="001D30C0" w:rsidRPr="001D30C0">
        <w:rPr>
          <w:rFonts w:ascii="Roboto" w:hAnsi="Roboto"/>
          <w:b/>
          <w:bCs/>
          <w:sz w:val="22"/>
          <w:szCs w:val="22"/>
        </w:rPr>
        <w:t>A</w:t>
      </w:r>
      <w:r w:rsidR="001D30C0">
        <w:rPr>
          <w:rFonts w:ascii="Roboto" w:hAnsi="Roboto"/>
          <w:sz w:val="22"/>
          <w:szCs w:val="22"/>
        </w:rPr>
        <w:t xml:space="preserve"> &amp; </w:t>
      </w:r>
      <w:r w:rsidR="001D30C0" w:rsidRPr="001D30C0">
        <w:rPr>
          <w:rFonts w:ascii="Roboto" w:hAnsi="Roboto"/>
          <w:b/>
          <w:bCs/>
          <w:sz w:val="22"/>
          <w:szCs w:val="22"/>
        </w:rPr>
        <w:t>C</w:t>
      </w:r>
      <w:r w:rsidR="001D30C0">
        <w:rPr>
          <w:rFonts w:ascii="Roboto" w:hAnsi="Roboto"/>
          <w:sz w:val="22"/>
          <w:szCs w:val="22"/>
        </w:rPr>
        <w:t>) and</w:t>
      </w:r>
      <w:r w:rsidR="001C44CF">
        <w:rPr>
          <w:rFonts w:ascii="Roboto" w:hAnsi="Roboto"/>
          <w:sz w:val="22"/>
          <w:szCs w:val="22"/>
        </w:rPr>
        <w:t xml:space="preserve"> composite ventricular arrhythmia</w:t>
      </w:r>
      <w:r w:rsidR="001D30C0">
        <w:rPr>
          <w:rFonts w:ascii="Roboto" w:hAnsi="Roboto"/>
          <w:sz w:val="22"/>
          <w:szCs w:val="22"/>
        </w:rPr>
        <w:t xml:space="preserve"> (</w:t>
      </w:r>
      <w:r w:rsidR="001D30C0" w:rsidRPr="001D30C0">
        <w:rPr>
          <w:rFonts w:ascii="Roboto" w:hAnsi="Roboto"/>
          <w:b/>
          <w:bCs/>
          <w:sz w:val="22"/>
          <w:szCs w:val="22"/>
        </w:rPr>
        <w:t>B</w:t>
      </w:r>
      <w:r w:rsidR="001D30C0">
        <w:rPr>
          <w:rFonts w:ascii="Roboto" w:hAnsi="Roboto"/>
          <w:sz w:val="22"/>
          <w:szCs w:val="22"/>
        </w:rPr>
        <w:t xml:space="preserve">, </w:t>
      </w:r>
      <w:r w:rsidR="001D30C0" w:rsidRPr="001D30C0">
        <w:rPr>
          <w:rFonts w:ascii="Roboto" w:hAnsi="Roboto"/>
          <w:b/>
          <w:bCs/>
          <w:sz w:val="22"/>
          <w:szCs w:val="22"/>
        </w:rPr>
        <w:t>D</w:t>
      </w:r>
      <w:r w:rsidR="001D30C0">
        <w:rPr>
          <w:rFonts w:ascii="Roboto" w:hAnsi="Roboto"/>
          <w:sz w:val="22"/>
          <w:szCs w:val="22"/>
        </w:rPr>
        <w:t>)</w:t>
      </w:r>
      <w:r w:rsidR="001C44CF">
        <w:rPr>
          <w:rFonts w:ascii="Roboto" w:hAnsi="Roboto"/>
          <w:sz w:val="22"/>
          <w:szCs w:val="22"/>
        </w:rPr>
        <w:t xml:space="preserve"> outcome</w:t>
      </w:r>
      <w:r w:rsidRPr="00FD4F8B">
        <w:rPr>
          <w:rFonts w:ascii="Roboto" w:hAnsi="Roboto"/>
          <w:sz w:val="22"/>
          <w:szCs w:val="22"/>
        </w:rPr>
        <w:t xml:space="preserve">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w:t>
      </w:r>
      <w:r w:rsidR="001D30C0">
        <w:rPr>
          <w:rFonts w:ascii="Roboto" w:hAnsi="Roboto"/>
          <w:sz w:val="22"/>
          <w:szCs w:val="22"/>
        </w:rPr>
        <w:t xml:space="preserve"> Panels</w:t>
      </w:r>
      <w:r w:rsidRPr="00FD4F8B">
        <w:rPr>
          <w:rFonts w:ascii="Roboto" w:hAnsi="Roboto"/>
          <w:sz w:val="22"/>
          <w:szCs w:val="22"/>
        </w:rPr>
        <w:t xml:space="preserve"> </w:t>
      </w:r>
      <w:r w:rsidRPr="00FD4F8B">
        <w:rPr>
          <w:rFonts w:ascii="Roboto" w:hAnsi="Roboto"/>
          <w:b/>
          <w:bCs/>
          <w:sz w:val="22"/>
          <w:szCs w:val="22"/>
        </w:rPr>
        <w:t>A</w:t>
      </w:r>
      <w:r w:rsidR="001D30C0">
        <w:rPr>
          <w:rFonts w:ascii="Roboto" w:hAnsi="Roboto"/>
          <w:b/>
          <w:bCs/>
          <w:sz w:val="22"/>
          <w:szCs w:val="22"/>
        </w:rPr>
        <w:t>-B</w:t>
      </w:r>
      <w:r w:rsidRPr="00FD4F8B">
        <w:rPr>
          <w:rFonts w:ascii="Roboto" w:hAnsi="Roboto"/>
          <w:b/>
          <w:bCs/>
          <w:sz w:val="22"/>
          <w:szCs w:val="22"/>
        </w:rPr>
        <w:t>.</w:t>
      </w:r>
      <w:r w:rsidRPr="00FD4F8B">
        <w:rPr>
          <w:rFonts w:ascii="Roboto" w:hAnsi="Roboto"/>
          <w:sz w:val="22"/>
          <w:szCs w:val="22"/>
        </w:rPr>
        <w:t xml:space="preserve"> Cumulative incidence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w:t>
      </w:r>
      <w:r w:rsidR="001D30C0">
        <w:rPr>
          <w:rFonts w:ascii="Roboto" w:hAnsi="Roboto"/>
          <w:sz w:val="22"/>
          <w:szCs w:val="22"/>
        </w:rPr>
        <w:t xml:space="preserve"> Panels</w:t>
      </w:r>
      <w:r w:rsidRPr="00FD4F8B">
        <w:rPr>
          <w:rFonts w:ascii="Roboto" w:hAnsi="Roboto"/>
          <w:sz w:val="22"/>
          <w:szCs w:val="22"/>
        </w:rPr>
        <w:t xml:space="preserve"> </w:t>
      </w:r>
      <w:r w:rsidR="001D30C0">
        <w:rPr>
          <w:rFonts w:ascii="Roboto" w:hAnsi="Roboto"/>
          <w:b/>
          <w:bCs/>
          <w:sz w:val="22"/>
          <w:szCs w:val="22"/>
        </w:rPr>
        <w:t>C-D</w:t>
      </w:r>
      <w:r w:rsidRPr="00FD4F8B">
        <w:rPr>
          <w:rFonts w:ascii="Roboto" w:hAnsi="Roboto"/>
          <w:b/>
          <w:bCs/>
          <w:sz w:val="22"/>
          <w:szCs w:val="22"/>
        </w:rPr>
        <w:t>.</w:t>
      </w:r>
      <w:r w:rsidRPr="00FD4F8B">
        <w:rPr>
          <w:rFonts w:ascii="Roboto" w:hAnsi="Roboto"/>
          <w:sz w:val="22"/>
          <w:szCs w:val="22"/>
        </w:rPr>
        <w:t xml:space="preserve"> Age-specific incidence rates,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2E4BE9"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1740827649"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7649" name="Billede 1740827649"/>
                    <pic:cNvPicPr/>
                  </pic:nvPicPr>
                  <pic:blipFill>
                    <a:blip r:embed="rId14">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BB3F00" w:rsidRDefault="00BB3F00" w:rsidP="001D711A">
      <w:pPr>
        <w:spacing w:line="480" w:lineRule="auto"/>
        <w:rPr>
          <w:rFonts w:ascii="Roboto" w:hAnsi="Roboto"/>
        </w:rPr>
      </w:pPr>
      <w:r>
        <w:rPr>
          <w:rFonts w:ascii="Roboto" w:hAnsi="Roboto"/>
          <w:noProof/>
          <w14:ligatures w14:val="standardContextual"/>
        </w:rPr>
        <w:drawing>
          <wp:inline distT="0" distB="0" distL="0" distR="0">
            <wp:extent cx="6058535" cy="3029585"/>
            <wp:effectExtent l="0" t="0" r="0" b="5715"/>
            <wp:docPr id="523692435"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2435" name="Billede 523692435"/>
                    <pic:cNvPicPr/>
                  </pic:nvPicPr>
                  <pic:blipFill>
                    <a:blip r:embed="rId15">
                      <a:extLst>
                        <a:ext uri="{28A0092B-C50C-407E-A947-70E740481C1C}">
                          <a14:useLocalDpi xmlns:a14="http://schemas.microsoft.com/office/drawing/2010/main" val="0"/>
                        </a:ext>
                      </a:extLst>
                    </a:blip>
                    <a:stretch>
                      <a:fillRect/>
                    </a:stretch>
                  </pic:blipFill>
                  <pic:spPr>
                    <a:xfrm>
                      <a:off x="0" y="0"/>
                      <a:ext cx="6058535" cy="3029585"/>
                    </a:xfrm>
                    <a:prstGeom prst="rect">
                      <a:avLst/>
                    </a:prstGeom>
                  </pic:spPr>
                </pic:pic>
              </a:graphicData>
            </a:graphic>
          </wp:inline>
        </w:drawing>
      </w:r>
    </w:p>
    <w:p w:rsidR="001748BF" w:rsidRDefault="001748BF" w:rsidP="005F2993">
      <w:pPr>
        <w:tabs>
          <w:tab w:val="left" w:pos="3946"/>
        </w:tabs>
        <w:spacing w:line="480" w:lineRule="auto"/>
        <w:rPr>
          <w:rFonts w:ascii="Roboto" w:hAnsi="Roboto"/>
          <w:b/>
          <w:bCs/>
          <w:sz w:val="22"/>
          <w:szCs w:val="22"/>
        </w:rPr>
      </w:pP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2E4BE9">
      <w:pPr>
        <w:rPr>
          <w:rFonts w:ascii="Roboto" w:hAnsi="Roboto"/>
          <w:b/>
          <w:bCs/>
        </w:rPr>
      </w:pPr>
      <w:r>
        <w:rPr>
          <w:rFonts w:ascii="Roboto" w:hAnsi="Roboto"/>
          <w:b/>
          <w:bCs/>
          <w:noProof/>
          <w14:ligatures w14:val="standardContextual"/>
        </w:rPr>
        <w:drawing>
          <wp:inline distT="0" distB="0" distL="0" distR="0">
            <wp:extent cx="6058535" cy="7889240"/>
            <wp:effectExtent l="0" t="0" r="0" b="0"/>
            <wp:docPr id="1735049216"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9216" name="Billede 1735049216"/>
                    <pic:cNvPicPr/>
                  </pic:nvPicPr>
                  <pic:blipFill>
                    <a:blip r:embed="rId17">
                      <a:extLst>
                        <a:ext uri="{28A0092B-C50C-407E-A947-70E740481C1C}">
                          <a14:useLocalDpi xmlns:a14="http://schemas.microsoft.com/office/drawing/2010/main" val="0"/>
                        </a:ext>
                      </a:extLst>
                    </a:blip>
                    <a:stretch>
                      <a:fillRect/>
                    </a:stretch>
                  </pic:blipFill>
                  <pic:spPr>
                    <a:xfrm>
                      <a:off x="0" y="0"/>
                      <a:ext cx="6058535" cy="7889240"/>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D5159C" w:rsidP="001D711A">
      <w:pPr>
        <w:tabs>
          <w:tab w:val="left" w:pos="3946"/>
        </w:tabs>
        <w:spacing w:line="480" w:lineRule="auto"/>
        <w:rPr>
          <w:rFonts w:ascii="Roboto" w:hAnsi="Roboto"/>
        </w:rPr>
      </w:pP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072C7" w:rsidRDefault="008072C7">
      <w:r>
        <w:separator/>
      </w:r>
    </w:p>
  </w:endnote>
  <w:endnote w:type="continuationSeparator" w:id="0">
    <w:p w:rsidR="008072C7" w:rsidRDefault="008072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Times New Roman"/>
    <w:panose1 w:val="00000500000000020000"/>
    <w:charset w:val="00"/>
    <w:family w:val="auto"/>
    <w:pitch w:val="variable"/>
    <w:sig w:usb0="E0002EFF" w:usb1="D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072C7" w:rsidRDefault="008072C7">
      <w:r>
        <w:separator/>
      </w:r>
    </w:p>
  </w:footnote>
  <w:footnote w:type="continuationSeparator" w:id="0">
    <w:p w:rsidR="008072C7" w:rsidRDefault="008072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0520"/>
    <w:rsid w:val="0001732F"/>
    <w:rsid w:val="00021CE6"/>
    <w:rsid w:val="00037938"/>
    <w:rsid w:val="00044362"/>
    <w:rsid w:val="00045C43"/>
    <w:rsid w:val="00045FF8"/>
    <w:rsid w:val="00047633"/>
    <w:rsid w:val="00051EAF"/>
    <w:rsid w:val="00056EEB"/>
    <w:rsid w:val="00066095"/>
    <w:rsid w:val="00071ECC"/>
    <w:rsid w:val="0008357F"/>
    <w:rsid w:val="000B140C"/>
    <w:rsid w:val="000B753D"/>
    <w:rsid w:val="000D0076"/>
    <w:rsid w:val="000E3A07"/>
    <w:rsid w:val="000E754A"/>
    <w:rsid w:val="000F7E82"/>
    <w:rsid w:val="0013085D"/>
    <w:rsid w:val="001340F8"/>
    <w:rsid w:val="00167E21"/>
    <w:rsid w:val="001748BF"/>
    <w:rsid w:val="0018036F"/>
    <w:rsid w:val="00190371"/>
    <w:rsid w:val="00192803"/>
    <w:rsid w:val="0019303B"/>
    <w:rsid w:val="00193C32"/>
    <w:rsid w:val="0019798E"/>
    <w:rsid w:val="001B3DE8"/>
    <w:rsid w:val="001C44CF"/>
    <w:rsid w:val="001D30C0"/>
    <w:rsid w:val="001D711A"/>
    <w:rsid w:val="001E27DC"/>
    <w:rsid w:val="001E5A55"/>
    <w:rsid w:val="001E7F65"/>
    <w:rsid w:val="00200626"/>
    <w:rsid w:val="0020425B"/>
    <w:rsid w:val="00214E3D"/>
    <w:rsid w:val="00226DDB"/>
    <w:rsid w:val="0023131F"/>
    <w:rsid w:val="002823F4"/>
    <w:rsid w:val="002834B5"/>
    <w:rsid w:val="002970A1"/>
    <w:rsid w:val="002A2493"/>
    <w:rsid w:val="002B10D0"/>
    <w:rsid w:val="002B3BD2"/>
    <w:rsid w:val="002B6640"/>
    <w:rsid w:val="002C1AB4"/>
    <w:rsid w:val="002C6DC5"/>
    <w:rsid w:val="002C7D53"/>
    <w:rsid w:val="002E4BE9"/>
    <w:rsid w:val="00301B34"/>
    <w:rsid w:val="003157B8"/>
    <w:rsid w:val="00317FF7"/>
    <w:rsid w:val="00350333"/>
    <w:rsid w:val="00351DC9"/>
    <w:rsid w:val="00360FE2"/>
    <w:rsid w:val="0037016C"/>
    <w:rsid w:val="00370E07"/>
    <w:rsid w:val="0037380B"/>
    <w:rsid w:val="00387275"/>
    <w:rsid w:val="0039001D"/>
    <w:rsid w:val="00394A0C"/>
    <w:rsid w:val="003A633A"/>
    <w:rsid w:val="003D6095"/>
    <w:rsid w:val="003D647E"/>
    <w:rsid w:val="003E2EB5"/>
    <w:rsid w:val="003E33A6"/>
    <w:rsid w:val="003F0B99"/>
    <w:rsid w:val="004640FE"/>
    <w:rsid w:val="0047289B"/>
    <w:rsid w:val="0048195E"/>
    <w:rsid w:val="0049191A"/>
    <w:rsid w:val="004B743B"/>
    <w:rsid w:val="004C0055"/>
    <w:rsid w:val="004C4706"/>
    <w:rsid w:val="004C6BCC"/>
    <w:rsid w:val="004E262F"/>
    <w:rsid w:val="004F1BE0"/>
    <w:rsid w:val="00501943"/>
    <w:rsid w:val="005033ED"/>
    <w:rsid w:val="00503ED1"/>
    <w:rsid w:val="005217B8"/>
    <w:rsid w:val="005220F1"/>
    <w:rsid w:val="005307F4"/>
    <w:rsid w:val="00535BD8"/>
    <w:rsid w:val="00556B72"/>
    <w:rsid w:val="00575C41"/>
    <w:rsid w:val="00580470"/>
    <w:rsid w:val="00595F0C"/>
    <w:rsid w:val="005B164B"/>
    <w:rsid w:val="005D1D14"/>
    <w:rsid w:val="005D6489"/>
    <w:rsid w:val="005E755E"/>
    <w:rsid w:val="005F2993"/>
    <w:rsid w:val="00625C27"/>
    <w:rsid w:val="00632C1C"/>
    <w:rsid w:val="006368C7"/>
    <w:rsid w:val="0064270F"/>
    <w:rsid w:val="00653619"/>
    <w:rsid w:val="006645EA"/>
    <w:rsid w:val="00667385"/>
    <w:rsid w:val="00691A4A"/>
    <w:rsid w:val="00696771"/>
    <w:rsid w:val="006A67A7"/>
    <w:rsid w:val="006D4A13"/>
    <w:rsid w:val="006F06CE"/>
    <w:rsid w:val="006F102D"/>
    <w:rsid w:val="00702EEB"/>
    <w:rsid w:val="00711E23"/>
    <w:rsid w:val="00724D30"/>
    <w:rsid w:val="007401B1"/>
    <w:rsid w:val="007B1E2E"/>
    <w:rsid w:val="007C6E46"/>
    <w:rsid w:val="007C7784"/>
    <w:rsid w:val="007D0E1C"/>
    <w:rsid w:val="007F100A"/>
    <w:rsid w:val="00801D10"/>
    <w:rsid w:val="00805553"/>
    <w:rsid w:val="008072C7"/>
    <w:rsid w:val="00832D41"/>
    <w:rsid w:val="00862521"/>
    <w:rsid w:val="00867A97"/>
    <w:rsid w:val="00894D11"/>
    <w:rsid w:val="008B59F9"/>
    <w:rsid w:val="008C7B68"/>
    <w:rsid w:val="008D55D0"/>
    <w:rsid w:val="0090368F"/>
    <w:rsid w:val="0094582D"/>
    <w:rsid w:val="00945B98"/>
    <w:rsid w:val="009859BB"/>
    <w:rsid w:val="0099298A"/>
    <w:rsid w:val="00993A56"/>
    <w:rsid w:val="009B391A"/>
    <w:rsid w:val="009C7FDC"/>
    <w:rsid w:val="009D1EBF"/>
    <w:rsid w:val="009D36E1"/>
    <w:rsid w:val="009D52A5"/>
    <w:rsid w:val="009E16F1"/>
    <w:rsid w:val="009E1C4D"/>
    <w:rsid w:val="00A201CC"/>
    <w:rsid w:val="00A22769"/>
    <w:rsid w:val="00AA77DE"/>
    <w:rsid w:val="00AB77FA"/>
    <w:rsid w:val="00AC26B8"/>
    <w:rsid w:val="00AC5E31"/>
    <w:rsid w:val="00AC7B4E"/>
    <w:rsid w:val="00AD1CB4"/>
    <w:rsid w:val="00AE167C"/>
    <w:rsid w:val="00AE4D82"/>
    <w:rsid w:val="00AF0B6D"/>
    <w:rsid w:val="00B04425"/>
    <w:rsid w:val="00B136D1"/>
    <w:rsid w:val="00B14185"/>
    <w:rsid w:val="00B215FC"/>
    <w:rsid w:val="00B26E80"/>
    <w:rsid w:val="00B3368B"/>
    <w:rsid w:val="00B4367C"/>
    <w:rsid w:val="00B60920"/>
    <w:rsid w:val="00B6657A"/>
    <w:rsid w:val="00B71340"/>
    <w:rsid w:val="00B71E8E"/>
    <w:rsid w:val="00B826BA"/>
    <w:rsid w:val="00B865B0"/>
    <w:rsid w:val="00B907DF"/>
    <w:rsid w:val="00BA44FB"/>
    <w:rsid w:val="00BB098E"/>
    <w:rsid w:val="00BB3F00"/>
    <w:rsid w:val="00BB6553"/>
    <w:rsid w:val="00BE00E6"/>
    <w:rsid w:val="00BE15DA"/>
    <w:rsid w:val="00BE2D5C"/>
    <w:rsid w:val="00BE445B"/>
    <w:rsid w:val="00BF182A"/>
    <w:rsid w:val="00C009C7"/>
    <w:rsid w:val="00C01E6A"/>
    <w:rsid w:val="00C113BB"/>
    <w:rsid w:val="00C114B4"/>
    <w:rsid w:val="00C11D6C"/>
    <w:rsid w:val="00C21997"/>
    <w:rsid w:val="00C36010"/>
    <w:rsid w:val="00C55FA8"/>
    <w:rsid w:val="00C6106B"/>
    <w:rsid w:val="00CA4002"/>
    <w:rsid w:val="00CA7329"/>
    <w:rsid w:val="00CB59D1"/>
    <w:rsid w:val="00CC68F6"/>
    <w:rsid w:val="00CD14BC"/>
    <w:rsid w:val="00CD1602"/>
    <w:rsid w:val="00CF5CE8"/>
    <w:rsid w:val="00CF65F0"/>
    <w:rsid w:val="00D01BF0"/>
    <w:rsid w:val="00D04DBA"/>
    <w:rsid w:val="00D11238"/>
    <w:rsid w:val="00D21631"/>
    <w:rsid w:val="00D3206F"/>
    <w:rsid w:val="00D50E7D"/>
    <w:rsid w:val="00D5141C"/>
    <w:rsid w:val="00D5159C"/>
    <w:rsid w:val="00D57B5A"/>
    <w:rsid w:val="00D7731C"/>
    <w:rsid w:val="00D9650E"/>
    <w:rsid w:val="00DA50F5"/>
    <w:rsid w:val="00DA67FA"/>
    <w:rsid w:val="00DB6D77"/>
    <w:rsid w:val="00DD6282"/>
    <w:rsid w:val="00DE0329"/>
    <w:rsid w:val="00DE73A8"/>
    <w:rsid w:val="00DF1022"/>
    <w:rsid w:val="00DF4CC9"/>
    <w:rsid w:val="00E11272"/>
    <w:rsid w:val="00E20586"/>
    <w:rsid w:val="00E20A44"/>
    <w:rsid w:val="00E30E95"/>
    <w:rsid w:val="00E41B5A"/>
    <w:rsid w:val="00E43070"/>
    <w:rsid w:val="00E610EA"/>
    <w:rsid w:val="00E66BD0"/>
    <w:rsid w:val="00E845AD"/>
    <w:rsid w:val="00E92720"/>
    <w:rsid w:val="00E9513A"/>
    <w:rsid w:val="00EA5AC4"/>
    <w:rsid w:val="00EA6D3E"/>
    <w:rsid w:val="00EA745E"/>
    <w:rsid w:val="00EE68C0"/>
    <w:rsid w:val="00F14A52"/>
    <w:rsid w:val="00F15144"/>
    <w:rsid w:val="00F2577C"/>
    <w:rsid w:val="00F35BBE"/>
    <w:rsid w:val="00F35D8B"/>
    <w:rsid w:val="00F450A0"/>
    <w:rsid w:val="00F4549D"/>
    <w:rsid w:val="00F9152D"/>
    <w:rsid w:val="00FA0FD1"/>
    <w:rsid w:val="00FB109B"/>
    <w:rsid w:val="00FB2A36"/>
    <w:rsid w:val="00FC5FC2"/>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F385A"/>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emf"/><Relationship Id="rId18" Type="http://schemas.openxmlformats.org/officeDocument/2006/relationships/image" Target="media/image8.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42</Pages>
  <Words>16559</Words>
  <Characters>101015</Characters>
  <Application>Microsoft Office Word</Application>
  <DocSecurity>0</DocSecurity>
  <Lines>841</Lines>
  <Paragraphs>234</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117340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2023-06-14T13:37:00Z</dcterms:created>
  <dcterms:modified xsi:type="dcterms:W3CDTF">2023-06-14T21:31:00Z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id="4o87v5pg"/&gt;&lt;style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